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7C" w:rsidRDefault="0010377C" w:rsidP="0010377C">
      <w:pPr>
        <w:pStyle w:val="Zkladntext"/>
        <w:spacing w:line="277" w:lineRule="auto"/>
        <w:ind w:right="-2970"/>
        <w:rPr>
          <w:rFonts w:asciiTheme="minorHAnsi" w:hAnsiTheme="minorHAnsi" w:cs="Times New Roman"/>
          <w:b/>
          <w:w w:val="115"/>
          <w:sz w:val="28"/>
          <w:szCs w:val="28"/>
        </w:rPr>
      </w:pPr>
    </w:p>
    <w:p w:rsidR="00942EF1" w:rsidRPr="003E4089" w:rsidRDefault="00D44B36">
      <w:pPr>
        <w:spacing w:line="200" w:lineRule="exac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7482205</wp:posOffset>
                </wp:positionH>
                <wp:positionV relativeFrom="page">
                  <wp:posOffset>9509760</wp:posOffset>
                </wp:positionV>
                <wp:extent cx="1270" cy="1152525"/>
                <wp:effectExtent l="14605" t="13335" r="1270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52525"/>
                          <a:chOff x="11783" y="14976"/>
                          <a:chExt cx="2" cy="18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783" y="14976"/>
                            <a:ext cx="2" cy="1815"/>
                          </a:xfrm>
                          <a:custGeom>
                            <a:avLst/>
                            <a:gdLst>
                              <a:gd name="T0" fmla="+- 0 16790 14976"/>
                              <a:gd name="T1" fmla="*/ 16790 h 1815"/>
                              <a:gd name="T2" fmla="+- 0 14976 14976"/>
                              <a:gd name="T3" fmla="*/ 14976 h 18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5">
                                <a:moveTo>
                                  <a:pt x="0" y="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4E9C0F" id="Group 2" o:spid="_x0000_s1026" style="position:absolute;margin-left:589.15pt;margin-top:748.8pt;width:.1pt;height:90.75pt;z-index:-251658240;mso-position-horizontal-relative:page;mso-position-vertical-relative:page" coordorigin="11783,14976" coordsize="2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">
                <v:shape id="Freeform 3" o:spid="_x0000_s1027" style="position:absolute;left:11783;top:14976;width:2;height:1815;visibility:visible;mso-wrap-style:square;v-text-anchor:top" coordsize="2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heo8MA&#10;AADaAAAADwAAAGRycy9kb3ducmV2LnhtbESPS4sCMRCE78L+h9AL3tbMDqIyGkUWlBVB8XXw1kx6&#10;HjjpDJOsjv56Iyx4LKrqK2oya00lrtS40rKC714Egji1uuRcwfGw+BqBcB5ZY2WZFNzJwWz60Zlg&#10;ou2Nd3Td+1wECLsEFRTe14mULi3IoOvZmjh4mW0M+iCbXOoGbwFuKhlH0UAaLDksFFjTT0HpZf9n&#10;FAzNdn1a1UOMH1m/ytLNahm3Z6W6n+18DMJT69/h//avVhDD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heo8MAAADaAAAADwAAAAAAAAAAAAAAAACYAgAAZHJzL2Rv&#10;d25yZXYueG1sUEsFBgAAAAAEAAQA9QAAAIgDAAAAAA==&#10;" path="m,1814l,e" filled="f" strokecolor="#cfcfcf" strokeweight="1.08pt">
                  <v:path arrowok="t" o:connecttype="custom" o:connectlocs="0,16790;0,14976" o:connectangles="0,0"/>
                </v:shape>
                <w10:wrap anchorx="page" anchory="page"/>
              </v:group>
            </w:pict>
          </mc:Fallback>
        </mc:AlternateContent>
      </w:r>
    </w:p>
    <w:p w:rsidR="00942EF1" w:rsidRDefault="00942EF1">
      <w:pPr>
        <w:spacing w:line="200" w:lineRule="exact"/>
        <w:rPr>
          <w:rFonts w:ascii="Arial Narrow" w:hAnsi="Arial Narrow" w:cs="Times New Roman"/>
          <w:sz w:val="24"/>
          <w:szCs w:val="24"/>
        </w:rPr>
      </w:pPr>
    </w:p>
    <w:p w:rsidR="008A49B7" w:rsidRDefault="008A49B7">
      <w:pPr>
        <w:spacing w:line="200" w:lineRule="exact"/>
        <w:rPr>
          <w:rFonts w:ascii="Arial Narrow" w:hAnsi="Arial Narrow" w:cs="Times New Roman"/>
          <w:sz w:val="24"/>
          <w:szCs w:val="24"/>
        </w:rPr>
      </w:pPr>
    </w:p>
    <w:p w:rsidR="008A49B7" w:rsidRPr="00842FC5" w:rsidRDefault="008A49B7" w:rsidP="008A49B7">
      <w:pPr>
        <w:pStyle w:val="Zkladntext"/>
        <w:spacing w:line="276" w:lineRule="auto"/>
        <w:ind w:left="0" w:right="-2970"/>
        <w:rPr>
          <w:rFonts w:ascii="Arial" w:hAnsi="Arial" w:cs="Arial"/>
          <w:w w:val="116"/>
          <w:sz w:val="28"/>
          <w:szCs w:val="28"/>
        </w:rPr>
      </w:pPr>
      <w:proofErr w:type="spellStart"/>
      <w:r w:rsidRPr="00842FC5">
        <w:rPr>
          <w:rFonts w:ascii="Arial" w:hAnsi="Arial" w:cs="Arial"/>
          <w:b/>
          <w:w w:val="115"/>
          <w:sz w:val="28"/>
          <w:szCs w:val="28"/>
        </w:rPr>
        <w:t>Příloha</w:t>
      </w:r>
      <w:proofErr w:type="spellEnd"/>
      <w:r w:rsidRPr="00842FC5">
        <w:rPr>
          <w:rFonts w:ascii="Arial" w:hAnsi="Arial" w:cs="Arial"/>
          <w:b/>
          <w:spacing w:val="23"/>
          <w:w w:val="115"/>
          <w:sz w:val="28"/>
          <w:szCs w:val="28"/>
        </w:rPr>
        <w:t xml:space="preserve"> </w:t>
      </w:r>
      <w:r w:rsidRPr="00842FC5">
        <w:rPr>
          <w:rFonts w:ascii="Arial" w:hAnsi="Arial" w:cs="Arial"/>
          <w:b/>
          <w:w w:val="115"/>
          <w:sz w:val="28"/>
          <w:szCs w:val="28"/>
        </w:rPr>
        <w:t>č.7</w:t>
      </w:r>
      <w:r w:rsidRPr="00842FC5">
        <w:rPr>
          <w:rFonts w:ascii="Arial" w:hAnsi="Arial" w:cs="Arial"/>
          <w:spacing w:val="3"/>
          <w:w w:val="115"/>
          <w:sz w:val="28"/>
          <w:szCs w:val="28"/>
        </w:rPr>
        <w:t xml:space="preserve"> </w:t>
      </w:r>
      <w:r w:rsidRPr="00842FC5">
        <w:rPr>
          <w:rFonts w:ascii="Arial" w:hAnsi="Arial" w:cs="Arial"/>
          <w:w w:val="115"/>
        </w:rPr>
        <w:t xml:space="preserve">k </w:t>
      </w:r>
      <w:proofErr w:type="spellStart"/>
      <w:r w:rsidRPr="00842FC5">
        <w:rPr>
          <w:rFonts w:ascii="Arial" w:hAnsi="Arial" w:cs="Arial"/>
          <w:w w:val="115"/>
        </w:rPr>
        <w:t>výzvě</w:t>
      </w:r>
      <w:proofErr w:type="spellEnd"/>
      <w:r w:rsidRPr="00842FC5">
        <w:rPr>
          <w:rFonts w:ascii="Arial" w:hAnsi="Arial" w:cs="Arial"/>
          <w:w w:val="115"/>
        </w:rPr>
        <w:t xml:space="preserve"> k </w:t>
      </w:r>
      <w:proofErr w:type="spellStart"/>
      <w:r w:rsidRPr="00842FC5">
        <w:rPr>
          <w:rFonts w:ascii="Arial" w:hAnsi="Arial" w:cs="Arial"/>
          <w:w w:val="115"/>
        </w:rPr>
        <w:t>podání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nabídky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proofErr w:type="gramStart"/>
      <w:r w:rsidRPr="00842FC5">
        <w:rPr>
          <w:rFonts w:ascii="Arial" w:hAnsi="Arial" w:cs="Arial"/>
          <w:w w:val="115"/>
        </w:rPr>
        <w:t>na</w:t>
      </w:r>
      <w:proofErr w:type="spellEnd"/>
      <w:proofErr w:type="gram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realizaci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veřejné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zakázky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malého</w:t>
      </w:r>
      <w:proofErr w:type="spellEnd"/>
      <w:r w:rsidRPr="00842FC5">
        <w:rPr>
          <w:rFonts w:ascii="Arial" w:hAnsi="Arial" w:cs="Arial"/>
          <w:w w:val="115"/>
        </w:rPr>
        <w:t xml:space="preserve"> </w:t>
      </w:r>
      <w:proofErr w:type="spellStart"/>
      <w:r w:rsidRPr="00842FC5">
        <w:rPr>
          <w:rFonts w:ascii="Arial" w:hAnsi="Arial" w:cs="Arial"/>
          <w:w w:val="115"/>
        </w:rPr>
        <w:t>rozsahu</w:t>
      </w:r>
      <w:proofErr w:type="spellEnd"/>
      <w:r w:rsidRPr="00842FC5">
        <w:rPr>
          <w:rFonts w:ascii="Arial" w:hAnsi="Arial" w:cs="Arial"/>
          <w:w w:val="115"/>
        </w:rPr>
        <w:t xml:space="preserve"> s </w:t>
      </w:r>
      <w:proofErr w:type="spellStart"/>
      <w:r w:rsidRPr="00842FC5">
        <w:rPr>
          <w:rFonts w:ascii="Arial" w:hAnsi="Arial" w:cs="Arial"/>
          <w:w w:val="115"/>
        </w:rPr>
        <w:t>názvem</w:t>
      </w:r>
      <w:proofErr w:type="spellEnd"/>
    </w:p>
    <w:p w:rsidR="008A49B7" w:rsidRPr="00842FC5" w:rsidRDefault="008A49B7" w:rsidP="008A49B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 xml:space="preserve">„PN </w:t>
      </w:r>
      <w:proofErr w:type="spellStart"/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>Horní</w:t>
      </w:r>
      <w:proofErr w:type="spellEnd"/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>Beřkovice</w:t>
      </w:r>
      <w:proofErr w:type="spellEnd"/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proofErr w:type="spellStart"/>
      <w:r w:rsidRPr="00842FC5">
        <w:rPr>
          <w:rFonts w:ascii="Arial" w:hAnsi="Arial" w:cs="Arial"/>
          <w:b/>
          <w:color w:val="000000"/>
          <w:sz w:val="20"/>
          <w:szCs w:val="20"/>
        </w:rPr>
        <w:t>modernizace</w:t>
      </w:r>
      <w:proofErr w:type="spellEnd"/>
      <w:r w:rsidRPr="00842FC5">
        <w:rPr>
          <w:rFonts w:ascii="Arial" w:hAnsi="Arial" w:cs="Arial"/>
          <w:b/>
          <w:color w:val="000000"/>
          <w:sz w:val="20"/>
          <w:szCs w:val="20"/>
        </w:rPr>
        <w:t xml:space="preserve"> SW a </w:t>
      </w:r>
      <w:proofErr w:type="spellStart"/>
      <w:r w:rsidRPr="00842FC5">
        <w:rPr>
          <w:rFonts w:ascii="Arial" w:hAnsi="Arial" w:cs="Arial"/>
          <w:b/>
          <w:color w:val="000000"/>
          <w:sz w:val="20"/>
          <w:szCs w:val="20"/>
        </w:rPr>
        <w:t>servis</w:t>
      </w:r>
      <w:proofErr w:type="spellEnd"/>
      <w:r w:rsidRPr="00842F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42FC5">
        <w:rPr>
          <w:rFonts w:ascii="Arial" w:hAnsi="Arial" w:cs="Arial"/>
          <w:b/>
          <w:color w:val="000000"/>
          <w:sz w:val="20"/>
          <w:szCs w:val="20"/>
        </w:rPr>
        <w:t>stávajícího</w:t>
      </w:r>
      <w:proofErr w:type="spellEnd"/>
      <w:r w:rsidRPr="00842F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42FC5">
        <w:rPr>
          <w:rFonts w:ascii="Arial" w:hAnsi="Arial" w:cs="Arial"/>
          <w:b/>
          <w:color w:val="000000"/>
          <w:sz w:val="20"/>
          <w:szCs w:val="20"/>
        </w:rPr>
        <w:t>kamerového</w:t>
      </w:r>
      <w:proofErr w:type="spellEnd"/>
      <w:r w:rsidRPr="00842F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42FC5">
        <w:rPr>
          <w:rFonts w:ascii="Arial" w:hAnsi="Arial" w:cs="Arial"/>
          <w:b/>
          <w:color w:val="000000"/>
          <w:sz w:val="20"/>
          <w:szCs w:val="20"/>
        </w:rPr>
        <w:t>systému</w:t>
      </w:r>
      <w:proofErr w:type="spellEnd"/>
      <w:r w:rsidRPr="00842FC5">
        <w:rPr>
          <w:rFonts w:ascii="Arial" w:hAnsi="Arial" w:cs="Arial"/>
          <w:b/>
          <w:color w:val="000000" w:themeColor="text1"/>
          <w:sz w:val="20"/>
          <w:szCs w:val="20"/>
        </w:rPr>
        <w:t>“</w:t>
      </w:r>
    </w:p>
    <w:p w:rsidR="008A49B7" w:rsidRPr="00842FC5" w:rsidRDefault="008A49B7">
      <w:pPr>
        <w:spacing w:line="200" w:lineRule="exact"/>
        <w:rPr>
          <w:rFonts w:ascii="Arial" w:hAnsi="Arial" w:cs="Arial"/>
          <w:sz w:val="24"/>
          <w:szCs w:val="24"/>
        </w:rPr>
      </w:pPr>
    </w:p>
    <w:p w:rsidR="00942EF1" w:rsidRPr="00842FC5" w:rsidRDefault="00942EF1">
      <w:pPr>
        <w:spacing w:before="1" w:line="220" w:lineRule="exact"/>
        <w:rPr>
          <w:rFonts w:ascii="Arial" w:hAnsi="Arial" w:cs="Arial"/>
          <w:sz w:val="24"/>
          <w:szCs w:val="24"/>
        </w:rPr>
      </w:pPr>
    </w:p>
    <w:p w:rsidR="008A49B7" w:rsidRPr="00842FC5" w:rsidRDefault="008A49B7">
      <w:pPr>
        <w:spacing w:before="1" w:line="220" w:lineRule="exact"/>
        <w:rPr>
          <w:rFonts w:ascii="Arial" w:hAnsi="Arial" w:cs="Arial"/>
          <w:sz w:val="24"/>
          <w:szCs w:val="24"/>
        </w:rPr>
      </w:pPr>
    </w:p>
    <w:p w:rsidR="00942EF1" w:rsidRPr="00842FC5" w:rsidRDefault="00EA0C40" w:rsidP="006055B3">
      <w:pPr>
        <w:spacing w:before="71"/>
        <w:jc w:val="center"/>
        <w:rPr>
          <w:rFonts w:ascii="Arial" w:eastAsia="Times New Roman" w:hAnsi="Arial" w:cs="Arial"/>
          <w:b/>
          <w:sz w:val="40"/>
          <w:szCs w:val="40"/>
        </w:rPr>
      </w:pPr>
      <w:proofErr w:type="spellStart"/>
      <w:r w:rsidRPr="00842FC5">
        <w:rPr>
          <w:rFonts w:ascii="Arial" w:hAnsi="Arial" w:cs="Arial"/>
          <w:b/>
          <w:w w:val="110"/>
          <w:sz w:val="40"/>
          <w:szCs w:val="40"/>
        </w:rPr>
        <w:t>Počet</w:t>
      </w:r>
      <w:proofErr w:type="spellEnd"/>
      <w:r w:rsidRPr="00842FC5">
        <w:rPr>
          <w:rFonts w:ascii="Arial" w:hAnsi="Arial" w:cs="Arial"/>
          <w:b/>
          <w:spacing w:val="32"/>
          <w:w w:val="110"/>
          <w:sz w:val="40"/>
          <w:szCs w:val="40"/>
        </w:rPr>
        <w:t xml:space="preserve"> </w:t>
      </w:r>
      <w:proofErr w:type="spellStart"/>
      <w:r w:rsidR="0010377C" w:rsidRPr="00842FC5">
        <w:rPr>
          <w:rFonts w:ascii="Arial" w:hAnsi="Arial" w:cs="Arial"/>
          <w:b/>
          <w:w w:val="110"/>
          <w:sz w:val="40"/>
          <w:szCs w:val="40"/>
        </w:rPr>
        <w:t>aktivních</w:t>
      </w:r>
      <w:proofErr w:type="spellEnd"/>
      <w:r w:rsidR="0010377C" w:rsidRPr="00842FC5">
        <w:rPr>
          <w:rFonts w:ascii="Arial" w:hAnsi="Arial" w:cs="Arial"/>
          <w:b/>
          <w:w w:val="110"/>
          <w:sz w:val="40"/>
          <w:szCs w:val="40"/>
        </w:rPr>
        <w:t xml:space="preserve"> </w:t>
      </w:r>
      <w:proofErr w:type="spellStart"/>
      <w:r w:rsidR="0010377C" w:rsidRPr="00842FC5">
        <w:rPr>
          <w:rFonts w:ascii="Arial" w:hAnsi="Arial" w:cs="Arial"/>
          <w:b/>
          <w:w w:val="110"/>
          <w:sz w:val="40"/>
          <w:szCs w:val="40"/>
        </w:rPr>
        <w:t>prvků</w:t>
      </w:r>
      <w:proofErr w:type="spellEnd"/>
      <w:r w:rsidR="0010377C" w:rsidRPr="00842FC5">
        <w:rPr>
          <w:rFonts w:ascii="Arial" w:hAnsi="Arial" w:cs="Arial"/>
          <w:b/>
          <w:w w:val="110"/>
          <w:sz w:val="40"/>
          <w:szCs w:val="40"/>
        </w:rPr>
        <w:t xml:space="preserve"> </w:t>
      </w:r>
      <w:proofErr w:type="spellStart"/>
      <w:r w:rsidR="0010377C" w:rsidRPr="00842FC5">
        <w:rPr>
          <w:rFonts w:ascii="Arial" w:hAnsi="Arial" w:cs="Arial"/>
          <w:b/>
          <w:w w:val="110"/>
          <w:sz w:val="40"/>
          <w:szCs w:val="40"/>
        </w:rPr>
        <w:t>kamerového</w:t>
      </w:r>
      <w:proofErr w:type="spellEnd"/>
      <w:r w:rsidR="0010377C" w:rsidRPr="00842FC5">
        <w:rPr>
          <w:rFonts w:ascii="Arial" w:hAnsi="Arial" w:cs="Arial"/>
          <w:b/>
          <w:w w:val="110"/>
          <w:sz w:val="40"/>
          <w:szCs w:val="40"/>
        </w:rPr>
        <w:t xml:space="preserve"> </w:t>
      </w:r>
      <w:proofErr w:type="spellStart"/>
      <w:r w:rsidR="0008409C" w:rsidRPr="00842FC5">
        <w:rPr>
          <w:rFonts w:ascii="Arial" w:hAnsi="Arial" w:cs="Arial"/>
          <w:b/>
          <w:w w:val="110"/>
          <w:sz w:val="40"/>
          <w:szCs w:val="40"/>
        </w:rPr>
        <w:t>systému</w:t>
      </w:r>
      <w:proofErr w:type="spellEnd"/>
    </w:p>
    <w:p w:rsidR="00942EF1" w:rsidRPr="00842FC5" w:rsidRDefault="00942EF1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8A49B7" w:rsidRPr="00842FC5" w:rsidRDefault="008A49B7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8A49B7" w:rsidRPr="00842FC5" w:rsidRDefault="008A49B7">
      <w:pPr>
        <w:spacing w:before="2" w:line="100" w:lineRule="exact"/>
        <w:rPr>
          <w:rFonts w:ascii="Arial" w:hAnsi="Arial" w:cs="Arial"/>
          <w:sz w:val="24"/>
          <w:szCs w:val="24"/>
        </w:rPr>
      </w:pPr>
    </w:p>
    <w:p w:rsidR="00942EF1" w:rsidRPr="00842FC5" w:rsidRDefault="00942EF1">
      <w:pPr>
        <w:spacing w:line="200" w:lineRule="exac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W w:w="0" w:type="auto"/>
        <w:jc w:val="center"/>
        <w:tblBorders>
          <w:top w:val="single" w:sz="12" w:space="0" w:color="3B3B3B"/>
          <w:left w:val="single" w:sz="12" w:space="0" w:color="3B3B3B"/>
          <w:bottom w:val="single" w:sz="12" w:space="0" w:color="3B3B3B"/>
          <w:right w:val="single" w:sz="12" w:space="0" w:color="3B3B3B"/>
          <w:insideH w:val="single" w:sz="12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4144"/>
      </w:tblGrid>
      <w:tr w:rsidR="0008409C" w:rsidRPr="00842FC5" w:rsidTr="0010377C">
        <w:trPr>
          <w:trHeight w:hRule="exact" w:val="531"/>
          <w:jc w:val="center"/>
        </w:trPr>
        <w:tc>
          <w:tcPr>
            <w:tcW w:w="2587" w:type="dxa"/>
            <w:vAlign w:val="center"/>
          </w:tcPr>
          <w:p w:rsidR="0008409C" w:rsidRPr="00842FC5" w:rsidRDefault="0008409C" w:rsidP="0010377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b/>
                <w:sz w:val="36"/>
                <w:szCs w:val="36"/>
              </w:rPr>
              <w:t>Aktivní</w:t>
            </w:r>
            <w:proofErr w:type="spellEnd"/>
            <w:r w:rsidRPr="00842FC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z w:val="36"/>
                <w:szCs w:val="36"/>
              </w:rPr>
              <w:t>prvky</w:t>
            </w:r>
            <w:proofErr w:type="spellEnd"/>
          </w:p>
        </w:tc>
        <w:tc>
          <w:tcPr>
            <w:tcW w:w="4144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40"/>
              <w:ind w:left="392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b/>
                <w:sz w:val="36"/>
                <w:szCs w:val="36"/>
              </w:rPr>
              <w:t>Počet</w:t>
            </w:r>
            <w:proofErr w:type="spellEnd"/>
            <w:r w:rsidRPr="00842FC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z w:val="36"/>
                <w:szCs w:val="36"/>
              </w:rPr>
              <w:t>aktivních</w:t>
            </w:r>
            <w:proofErr w:type="spellEnd"/>
            <w:r w:rsidR="0010377C" w:rsidRPr="00842FC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10377C" w:rsidRPr="00842FC5">
              <w:rPr>
                <w:rFonts w:ascii="Arial" w:hAnsi="Arial" w:cs="Arial"/>
                <w:b/>
                <w:sz w:val="36"/>
                <w:szCs w:val="36"/>
              </w:rPr>
              <w:t>prvků</w:t>
            </w:r>
            <w:proofErr w:type="spellEnd"/>
            <w:r w:rsidRPr="00842FC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z w:val="36"/>
                <w:szCs w:val="36"/>
              </w:rPr>
              <w:t>prvků</w:t>
            </w:r>
            <w:proofErr w:type="spellEnd"/>
          </w:p>
        </w:tc>
      </w:tr>
      <w:tr w:rsidR="0008409C" w:rsidRPr="00842FC5" w:rsidTr="0010377C">
        <w:trPr>
          <w:trHeight w:hRule="exact" w:val="568"/>
          <w:jc w:val="center"/>
        </w:trPr>
        <w:tc>
          <w:tcPr>
            <w:tcW w:w="2587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25"/>
              <w:ind w:left="25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>kamery</w:t>
            </w:r>
            <w:proofErr w:type="spellEnd"/>
          </w:p>
        </w:tc>
        <w:tc>
          <w:tcPr>
            <w:tcW w:w="4144" w:type="dxa"/>
            <w:vAlign w:val="center"/>
          </w:tcPr>
          <w:p w:rsidR="0008409C" w:rsidRPr="00842FC5" w:rsidRDefault="0008409C" w:rsidP="00B06F4C">
            <w:pPr>
              <w:pStyle w:val="TableParagraph"/>
              <w:spacing w:before="25"/>
              <w:ind w:left="39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42FC5">
              <w:rPr>
                <w:rFonts w:ascii="Arial" w:eastAsia="Times New Roman" w:hAnsi="Arial" w:cs="Arial"/>
                <w:sz w:val="36"/>
                <w:szCs w:val="36"/>
              </w:rPr>
              <w:t>1</w:t>
            </w:r>
            <w:r w:rsidR="00B06F4C">
              <w:rPr>
                <w:rFonts w:ascii="Arial" w:eastAsia="Times New Roman" w:hAnsi="Arial" w:cs="Arial"/>
                <w:sz w:val="36"/>
                <w:szCs w:val="36"/>
              </w:rPr>
              <w:t>40</w:t>
            </w:r>
          </w:p>
        </w:tc>
      </w:tr>
      <w:tr w:rsidR="0008409C" w:rsidRPr="00842FC5" w:rsidTr="0010377C">
        <w:trPr>
          <w:trHeight w:hRule="exact" w:val="561"/>
          <w:jc w:val="center"/>
        </w:trPr>
        <w:tc>
          <w:tcPr>
            <w:tcW w:w="2587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>servery</w:t>
            </w:r>
            <w:proofErr w:type="spellEnd"/>
          </w:p>
        </w:tc>
        <w:tc>
          <w:tcPr>
            <w:tcW w:w="4144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</w:pPr>
            <w:r w:rsidRPr="00842FC5"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  <w:t>2</w:t>
            </w:r>
          </w:p>
        </w:tc>
      </w:tr>
      <w:tr w:rsidR="0008409C" w:rsidRPr="00842FC5" w:rsidTr="0010377C">
        <w:trPr>
          <w:trHeight w:hRule="exact" w:val="697"/>
          <w:jc w:val="center"/>
        </w:trPr>
        <w:tc>
          <w:tcPr>
            <w:tcW w:w="2587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>switche</w:t>
            </w:r>
            <w:proofErr w:type="spellEnd"/>
          </w:p>
        </w:tc>
        <w:tc>
          <w:tcPr>
            <w:tcW w:w="4144" w:type="dxa"/>
            <w:vAlign w:val="center"/>
          </w:tcPr>
          <w:p w:rsidR="0008409C" w:rsidRPr="00842FC5" w:rsidRDefault="00156A8D" w:rsidP="0010377C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</w:pPr>
            <w:r w:rsidRPr="00842FC5"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  <w:t>14</w:t>
            </w:r>
          </w:p>
        </w:tc>
      </w:tr>
      <w:tr w:rsidR="0008409C" w:rsidRPr="00842FC5" w:rsidTr="00842FC5">
        <w:trPr>
          <w:trHeight w:hRule="exact" w:val="1216"/>
          <w:jc w:val="center"/>
        </w:trPr>
        <w:tc>
          <w:tcPr>
            <w:tcW w:w="2587" w:type="dxa"/>
            <w:vAlign w:val="center"/>
          </w:tcPr>
          <w:p w:rsidR="0008409C" w:rsidRPr="00842FC5" w:rsidRDefault="0008409C" w:rsidP="0010377C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spacing w:val="-1"/>
                <w:w w:val="105"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>záložní</w:t>
            </w:r>
            <w:proofErr w:type="spellEnd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spacing w:val="-1"/>
                <w:w w:val="105"/>
                <w:sz w:val="36"/>
                <w:szCs w:val="36"/>
              </w:rPr>
              <w:t>zdroje</w:t>
            </w:r>
            <w:proofErr w:type="spellEnd"/>
          </w:p>
        </w:tc>
        <w:tc>
          <w:tcPr>
            <w:tcW w:w="4144" w:type="dxa"/>
            <w:vAlign w:val="center"/>
          </w:tcPr>
          <w:p w:rsidR="0008409C" w:rsidRPr="00842FC5" w:rsidRDefault="00156A8D" w:rsidP="0010377C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</w:pPr>
            <w:r w:rsidRPr="00842FC5">
              <w:rPr>
                <w:rFonts w:ascii="Arial" w:hAnsi="Arial" w:cs="Arial"/>
                <w:spacing w:val="-14"/>
                <w:w w:val="110"/>
                <w:sz w:val="36"/>
                <w:szCs w:val="36"/>
              </w:rPr>
              <w:t>14</w:t>
            </w:r>
          </w:p>
        </w:tc>
      </w:tr>
      <w:tr w:rsidR="003E41CE" w:rsidRPr="00842FC5" w:rsidTr="003E41CE">
        <w:trPr>
          <w:trHeight w:hRule="exact" w:val="1298"/>
          <w:jc w:val="center"/>
        </w:trPr>
        <w:tc>
          <w:tcPr>
            <w:tcW w:w="2587" w:type="dxa"/>
            <w:vAlign w:val="center"/>
          </w:tcPr>
          <w:p w:rsidR="003E41CE" w:rsidRPr="00842FC5" w:rsidRDefault="003E41CE" w:rsidP="0010377C">
            <w:pPr>
              <w:pStyle w:val="TableParagraph"/>
              <w:spacing w:before="25"/>
              <w:ind w:left="255"/>
              <w:jc w:val="center"/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</w:pPr>
            <w:proofErr w:type="spellStart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>Celkový</w:t>
            </w:r>
            <w:proofErr w:type="spellEnd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>počet</w:t>
            </w:r>
            <w:proofErr w:type="spellEnd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>aktivních</w:t>
            </w:r>
            <w:proofErr w:type="spellEnd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 xml:space="preserve"> </w:t>
            </w:r>
            <w:proofErr w:type="spellStart"/>
            <w:r w:rsidRPr="00842FC5">
              <w:rPr>
                <w:rFonts w:ascii="Arial" w:hAnsi="Arial" w:cs="Arial"/>
                <w:b/>
                <w:spacing w:val="-1"/>
                <w:w w:val="105"/>
                <w:sz w:val="36"/>
                <w:szCs w:val="36"/>
              </w:rPr>
              <w:t>prvků</w:t>
            </w:r>
            <w:proofErr w:type="spellEnd"/>
          </w:p>
        </w:tc>
        <w:tc>
          <w:tcPr>
            <w:tcW w:w="4144" w:type="dxa"/>
            <w:vAlign w:val="center"/>
          </w:tcPr>
          <w:p w:rsidR="003E41CE" w:rsidRPr="00842FC5" w:rsidRDefault="003E41CE" w:rsidP="00B06F4C">
            <w:pPr>
              <w:pStyle w:val="TableParagraph"/>
              <w:spacing w:before="25"/>
              <w:ind w:left="39"/>
              <w:jc w:val="center"/>
              <w:rPr>
                <w:rFonts w:ascii="Arial" w:hAnsi="Arial" w:cs="Arial"/>
                <w:b/>
                <w:spacing w:val="-14"/>
                <w:w w:val="110"/>
                <w:sz w:val="36"/>
                <w:szCs w:val="36"/>
              </w:rPr>
            </w:pPr>
            <w:r w:rsidRPr="00842FC5">
              <w:rPr>
                <w:rFonts w:ascii="Arial" w:hAnsi="Arial" w:cs="Arial"/>
                <w:b/>
                <w:spacing w:val="-14"/>
                <w:w w:val="110"/>
                <w:sz w:val="36"/>
                <w:szCs w:val="36"/>
              </w:rPr>
              <w:t>1</w:t>
            </w:r>
            <w:r w:rsidR="00B06F4C">
              <w:rPr>
                <w:rFonts w:ascii="Arial" w:hAnsi="Arial" w:cs="Arial"/>
                <w:b/>
                <w:spacing w:val="-14"/>
                <w:w w:val="110"/>
                <w:sz w:val="36"/>
                <w:szCs w:val="36"/>
              </w:rPr>
              <w:t>70</w:t>
            </w:r>
            <w:bookmarkStart w:id="0" w:name="_GoBack"/>
            <w:bookmarkEnd w:id="0"/>
          </w:p>
        </w:tc>
      </w:tr>
    </w:tbl>
    <w:p w:rsidR="00EA0C40" w:rsidRPr="00842FC5" w:rsidRDefault="00EA0C40">
      <w:pPr>
        <w:rPr>
          <w:rFonts w:ascii="Arial" w:hAnsi="Arial" w:cs="Arial"/>
          <w:sz w:val="24"/>
          <w:szCs w:val="24"/>
        </w:rPr>
      </w:pPr>
    </w:p>
    <w:p w:rsidR="00381911" w:rsidRPr="00842FC5" w:rsidRDefault="00381911">
      <w:pPr>
        <w:rPr>
          <w:rFonts w:ascii="Arial" w:hAnsi="Arial" w:cs="Arial"/>
          <w:sz w:val="24"/>
          <w:szCs w:val="24"/>
        </w:rPr>
      </w:pPr>
    </w:p>
    <w:p w:rsidR="00381911" w:rsidRPr="00842FC5" w:rsidRDefault="00381911" w:rsidP="008A49B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Poznámka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Tento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celkový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počet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aktivních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prvků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je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výhledovaný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842FC5">
        <w:rPr>
          <w:rFonts w:ascii="Arial" w:hAnsi="Arial" w:cs="Arial"/>
          <w:b/>
          <w:i/>
          <w:sz w:val="24"/>
          <w:szCs w:val="24"/>
          <w:u w:val="single"/>
        </w:rPr>
        <w:t>počet</w:t>
      </w:r>
      <w:proofErr w:type="spellEnd"/>
      <w:r w:rsidRPr="00842FC5">
        <w:rPr>
          <w:rFonts w:ascii="Arial" w:hAnsi="Arial" w:cs="Arial"/>
          <w:b/>
          <w:i/>
          <w:sz w:val="24"/>
          <w:szCs w:val="24"/>
          <w:u w:val="single"/>
        </w:rPr>
        <w:t xml:space="preserve"> k 1.1.2016</w:t>
      </w:r>
    </w:p>
    <w:sectPr w:rsidR="00381911" w:rsidRPr="00842FC5">
      <w:type w:val="continuous"/>
      <w:pgSz w:w="11910" w:h="16840"/>
      <w:pgMar w:top="0" w:right="9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1"/>
    <w:rsid w:val="0008409C"/>
    <w:rsid w:val="0010377C"/>
    <w:rsid w:val="00156A8D"/>
    <w:rsid w:val="00381911"/>
    <w:rsid w:val="003E4089"/>
    <w:rsid w:val="003E41CE"/>
    <w:rsid w:val="004A3C6B"/>
    <w:rsid w:val="005141D2"/>
    <w:rsid w:val="006055B3"/>
    <w:rsid w:val="00842FC5"/>
    <w:rsid w:val="008A49B7"/>
    <w:rsid w:val="00942EF1"/>
    <w:rsid w:val="00A94836"/>
    <w:rsid w:val="00AB5B60"/>
    <w:rsid w:val="00B06F4C"/>
    <w:rsid w:val="00B772FA"/>
    <w:rsid w:val="00D44B36"/>
    <w:rsid w:val="00E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52" w:hanging="936"/>
      <w:outlineLvl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419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8A49B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52" w:hanging="936"/>
      <w:outlineLvl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419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8A49B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36C-6e-20141114123227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36C-6e-20141114123227</dc:title>
  <dc:creator>Markéta Jupová</dc:creator>
  <cp:lastModifiedBy>Zdeněk  Luxík</cp:lastModifiedBy>
  <cp:revision>11</cp:revision>
  <dcterms:created xsi:type="dcterms:W3CDTF">2015-07-20T13:07:00Z</dcterms:created>
  <dcterms:modified xsi:type="dcterms:W3CDTF">2015-09-25T07:03:00Z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2015-02-26T00:00:00Z</vt:filetime>
  </property>
</Properties>
</file>