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D78B0" w14:textId="74B6ADFA" w:rsidR="00AA05EA" w:rsidRPr="00450D59" w:rsidRDefault="00AA05EA" w:rsidP="00AA05EA">
      <w:pPr>
        <w:pStyle w:val="Nzev"/>
        <w:spacing w:before="65"/>
        <w:ind w:right="541"/>
        <w:rPr>
          <w:rFonts w:ascii="Arial Narrow" w:hAnsi="Arial Narrow"/>
        </w:rPr>
      </w:pPr>
      <w:r w:rsidRPr="00450D59">
        <w:rPr>
          <w:rFonts w:ascii="Arial Narrow" w:hAnsi="Arial Narrow"/>
        </w:rPr>
        <w:t>SMLOUVA</w:t>
      </w:r>
      <w:r w:rsidRPr="00450D59">
        <w:rPr>
          <w:rFonts w:ascii="Arial Narrow" w:hAnsi="Arial Narrow"/>
          <w:spacing w:val="-3"/>
        </w:rPr>
        <w:t xml:space="preserve"> </w:t>
      </w:r>
      <w:r w:rsidRPr="00450D59">
        <w:rPr>
          <w:rFonts w:ascii="Arial Narrow" w:hAnsi="Arial Narrow"/>
        </w:rPr>
        <w:t>O</w:t>
      </w:r>
      <w:r w:rsidRPr="00450D59">
        <w:rPr>
          <w:rFonts w:ascii="Arial Narrow" w:hAnsi="Arial Narrow"/>
          <w:spacing w:val="-4"/>
        </w:rPr>
        <w:t xml:space="preserve"> </w:t>
      </w:r>
      <w:r w:rsidRPr="00450D59">
        <w:rPr>
          <w:rFonts w:ascii="Arial Narrow" w:hAnsi="Arial Narrow"/>
        </w:rPr>
        <w:t>PROVEDENÍ</w:t>
      </w:r>
      <w:r w:rsidR="0062680C" w:rsidRPr="00450D59">
        <w:rPr>
          <w:rFonts w:ascii="Arial Narrow" w:hAnsi="Arial Narrow"/>
        </w:rPr>
        <w:t xml:space="preserve"> REV</w:t>
      </w:r>
      <w:r w:rsidR="00D8532F" w:rsidRPr="00450D59">
        <w:rPr>
          <w:rFonts w:ascii="Arial Narrow" w:hAnsi="Arial Narrow"/>
        </w:rPr>
        <w:t>IZÍ A ODBORNÝCH PROHLÍDEK VYHRAZ</w:t>
      </w:r>
      <w:r w:rsidR="0062680C" w:rsidRPr="00450D59">
        <w:rPr>
          <w:rFonts w:ascii="Arial Narrow" w:hAnsi="Arial Narrow"/>
        </w:rPr>
        <w:t>ENÝCH TLAKOVÝCH ZAŘÍZENÍ</w:t>
      </w:r>
      <w:r w:rsidRPr="00450D59">
        <w:rPr>
          <w:rFonts w:ascii="Arial Narrow" w:hAnsi="Arial Narrow"/>
          <w:spacing w:val="-2"/>
        </w:rPr>
        <w:t xml:space="preserve"> </w:t>
      </w:r>
    </w:p>
    <w:p w14:paraId="594BC8B5" w14:textId="2DD7D260" w:rsidR="00AA05EA" w:rsidRPr="00450D59" w:rsidRDefault="0036538E" w:rsidP="00AA05EA">
      <w:pPr>
        <w:pStyle w:val="Nzev"/>
        <w:rPr>
          <w:rFonts w:ascii="Arial Narrow" w:hAnsi="Arial Narrow"/>
        </w:rPr>
      </w:pPr>
      <w:proofErr w:type="gramStart"/>
      <w:r w:rsidRPr="00450D59">
        <w:rPr>
          <w:rFonts w:ascii="Arial Narrow" w:hAnsi="Arial Narrow"/>
        </w:rPr>
        <w:t>v</w:t>
      </w:r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období</w:t>
      </w:r>
      <w:proofErr w:type="spellEnd"/>
      <w:r w:rsidR="00097B16" w:rsidRPr="00450D59">
        <w:rPr>
          <w:rFonts w:ascii="Arial Narrow" w:hAnsi="Arial Narrow"/>
        </w:rPr>
        <w:t xml:space="preserve"> 2022-2026</w:t>
      </w:r>
    </w:p>
    <w:p w14:paraId="4B5FC09D" w14:textId="77777777" w:rsidR="00AA05EA" w:rsidRPr="00450D59" w:rsidRDefault="00AA05EA" w:rsidP="00AA05EA">
      <w:pPr>
        <w:pStyle w:val="Zkladntext"/>
        <w:rPr>
          <w:rFonts w:ascii="Arial Narrow" w:hAnsi="Arial Narrow"/>
          <w:b/>
        </w:rPr>
      </w:pPr>
    </w:p>
    <w:p w14:paraId="1A87AEB5" w14:textId="77777777" w:rsidR="006C1114" w:rsidRPr="00450D59" w:rsidRDefault="006C1114" w:rsidP="006C1114">
      <w:pPr>
        <w:spacing w:after="0" w:line="276" w:lineRule="auto"/>
        <w:ind w:left="284" w:hanging="284"/>
        <w:jc w:val="center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 xml:space="preserve">uzavřená dle </w:t>
      </w:r>
      <w:proofErr w:type="spellStart"/>
      <w:r w:rsidRPr="00450D59">
        <w:rPr>
          <w:rFonts w:ascii="Arial Narrow" w:eastAsia="Calibri" w:hAnsi="Arial Narrow" w:cs="Calibri"/>
        </w:rPr>
        <w:t>ust</w:t>
      </w:r>
      <w:proofErr w:type="spellEnd"/>
      <w:r w:rsidRPr="00450D59">
        <w:rPr>
          <w:rFonts w:ascii="Arial Narrow" w:eastAsia="Calibri" w:hAnsi="Arial Narrow" w:cs="Calibri"/>
        </w:rPr>
        <w:t>. § 2586 a násl. zák. č. 89/2012 Sb., občanského zákoníku</w:t>
      </w:r>
    </w:p>
    <w:p w14:paraId="624621BB" w14:textId="77777777" w:rsidR="006C1114" w:rsidRPr="00450D59" w:rsidRDefault="006C1114" w:rsidP="006C1114">
      <w:pPr>
        <w:spacing w:after="0" w:line="276" w:lineRule="auto"/>
        <w:rPr>
          <w:rFonts w:ascii="Arial Narrow" w:eastAsia="Calibri" w:hAnsi="Arial Narrow" w:cs="Calibri"/>
          <w:b/>
          <w:u w:val="single"/>
        </w:rPr>
      </w:pPr>
    </w:p>
    <w:p w14:paraId="3788E3D1" w14:textId="60DF60C4" w:rsidR="006C1114" w:rsidRPr="00450D59" w:rsidRDefault="00CB419B" w:rsidP="003B2D80">
      <w:pPr>
        <w:spacing w:after="0" w:line="276" w:lineRule="auto"/>
        <w:ind w:left="284" w:hanging="284"/>
        <w:rPr>
          <w:rFonts w:ascii="Arial Narrow" w:eastAsia="Calibri" w:hAnsi="Arial Narrow" w:cs="Calibri"/>
          <w:b/>
          <w:u w:val="single"/>
        </w:rPr>
      </w:pPr>
      <w:r w:rsidRPr="00450D59">
        <w:rPr>
          <w:rFonts w:ascii="Arial Narrow" w:eastAsia="Calibri" w:hAnsi="Arial Narrow" w:cs="Calibri"/>
          <w:b/>
          <w:u w:val="single"/>
        </w:rPr>
        <w:t>Odběratel</w:t>
      </w:r>
      <w:r w:rsidR="006C1114" w:rsidRPr="00450D59">
        <w:rPr>
          <w:rFonts w:ascii="Arial Narrow" w:eastAsia="Calibri" w:hAnsi="Arial Narrow" w:cs="Calibri"/>
          <w:b/>
          <w:u w:val="single"/>
        </w:rPr>
        <w:t xml:space="preserve">:  </w:t>
      </w:r>
    </w:p>
    <w:p w14:paraId="19989D73" w14:textId="77777777" w:rsidR="006C1114" w:rsidRPr="00450D59" w:rsidRDefault="006C1114" w:rsidP="003B2D80">
      <w:pPr>
        <w:spacing w:after="0" w:line="276" w:lineRule="auto"/>
        <w:ind w:left="284" w:hanging="284"/>
        <w:rPr>
          <w:rFonts w:ascii="Arial Narrow" w:eastAsia="Calibri" w:hAnsi="Arial Narrow" w:cs="Calibri"/>
          <w:b/>
        </w:rPr>
      </w:pPr>
      <w:r w:rsidRPr="00450D59">
        <w:rPr>
          <w:rFonts w:ascii="Arial Narrow" w:eastAsia="Calibri" w:hAnsi="Arial Narrow" w:cs="Calibri"/>
          <w:b/>
        </w:rPr>
        <w:t xml:space="preserve">Psychiatrická nemocnice Horní Beřkovice, </w:t>
      </w:r>
      <w:r w:rsidRPr="00450D59">
        <w:rPr>
          <w:rFonts w:ascii="Arial Narrow" w:eastAsia="Calibri" w:hAnsi="Arial Narrow" w:cs="Calibri"/>
        </w:rPr>
        <w:t>Podřipská 1, Horní Beřkovice, PSČ: 411 85</w:t>
      </w:r>
    </w:p>
    <w:p w14:paraId="0EDCF40F" w14:textId="77777777" w:rsidR="006C1114" w:rsidRPr="00450D59" w:rsidRDefault="006C1114" w:rsidP="003B2D80">
      <w:pPr>
        <w:spacing w:after="0" w:line="276" w:lineRule="auto"/>
        <w:ind w:left="284" w:hanging="284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státní příspěvková organizace zřízená rozhodnutím ministerstva zdravotnictví ČR – zřizovací listina</w:t>
      </w:r>
    </w:p>
    <w:p w14:paraId="4D8BAE87" w14:textId="11707169" w:rsidR="006C1114" w:rsidRPr="00450D59" w:rsidRDefault="006C1114" w:rsidP="003B2D80">
      <w:pPr>
        <w:spacing w:after="0" w:line="276" w:lineRule="auto"/>
        <w:ind w:left="284" w:hanging="284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ve znění o</w:t>
      </w:r>
      <w:r w:rsidR="00097B16" w:rsidRPr="00450D59">
        <w:rPr>
          <w:rFonts w:ascii="Arial Narrow" w:eastAsia="Calibri" w:hAnsi="Arial Narrow" w:cs="Calibri"/>
        </w:rPr>
        <w:t xml:space="preserve">patření  MZ </w:t>
      </w:r>
      <w:proofErr w:type="gramStart"/>
      <w:r w:rsidR="00097B16" w:rsidRPr="00450D59">
        <w:rPr>
          <w:rFonts w:ascii="Arial Narrow" w:eastAsia="Calibri" w:hAnsi="Arial Narrow" w:cs="Calibri"/>
        </w:rPr>
        <w:t>ČR, č .j.</w:t>
      </w:r>
      <w:proofErr w:type="gramEnd"/>
      <w:r w:rsidR="00097B16" w:rsidRPr="00450D59">
        <w:rPr>
          <w:rFonts w:ascii="Arial Narrow" w:eastAsia="Calibri" w:hAnsi="Arial Narrow" w:cs="Calibri"/>
        </w:rPr>
        <w:t xml:space="preserve"> MZDR 38214/2021-2/OPŘ  ze dne 16. 11. 2021</w:t>
      </w:r>
      <w:r w:rsidRPr="00450D59">
        <w:rPr>
          <w:rFonts w:ascii="Arial Narrow" w:eastAsia="Calibri" w:hAnsi="Arial Narrow" w:cs="Calibri"/>
        </w:rPr>
        <w:t>,</w:t>
      </w:r>
    </w:p>
    <w:p w14:paraId="02B34B09" w14:textId="77777777" w:rsidR="006C1114" w:rsidRPr="00450D59" w:rsidRDefault="006C1114" w:rsidP="003B2D80">
      <w:pPr>
        <w:spacing w:after="0" w:line="276" w:lineRule="auto"/>
        <w:ind w:left="284" w:hanging="284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zastoupená: MUDr. Jiřím Tomečkem, MBA, ředitelem</w:t>
      </w:r>
    </w:p>
    <w:p w14:paraId="33525184" w14:textId="77777777" w:rsidR="006C1114" w:rsidRPr="00450D59" w:rsidRDefault="006C1114" w:rsidP="003B2D80">
      <w:pPr>
        <w:spacing w:after="0" w:line="276" w:lineRule="auto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IČ:  00 673552</w:t>
      </w:r>
    </w:p>
    <w:p w14:paraId="780E061A" w14:textId="77777777" w:rsidR="006C1114" w:rsidRPr="00450D59" w:rsidRDefault="006C1114" w:rsidP="003B2D80">
      <w:pPr>
        <w:spacing w:after="0" w:line="276" w:lineRule="auto"/>
        <w:ind w:left="284" w:hanging="284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DIČ:CZ 00673552</w:t>
      </w:r>
    </w:p>
    <w:p w14:paraId="4D0CF96C" w14:textId="77777777" w:rsidR="006C1114" w:rsidRPr="00450D59" w:rsidRDefault="006C1114" w:rsidP="003B2D80">
      <w:pPr>
        <w:spacing w:after="0" w:line="276" w:lineRule="auto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na straně jedné (dále jen „odběratel“)</w:t>
      </w:r>
    </w:p>
    <w:p w14:paraId="05C98652" w14:textId="77777777" w:rsidR="006C1114" w:rsidRPr="00450D59" w:rsidRDefault="006C1114" w:rsidP="003B2D80">
      <w:pPr>
        <w:spacing w:after="0" w:line="276" w:lineRule="auto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a</w:t>
      </w:r>
    </w:p>
    <w:p w14:paraId="1F32A25A" w14:textId="5BCF63E1" w:rsidR="006C1114" w:rsidRPr="00450D59" w:rsidRDefault="000A60D9" w:rsidP="003B2D80">
      <w:pPr>
        <w:spacing w:after="0" w:line="276" w:lineRule="auto"/>
        <w:rPr>
          <w:rFonts w:ascii="Arial Narrow" w:eastAsia="Calibri" w:hAnsi="Arial Narrow" w:cs="Calibri"/>
          <w:b/>
          <w:u w:val="single"/>
        </w:rPr>
      </w:pPr>
      <w:r w:rsidRPr="00450D59">
        <w:rPr>
          <w:rFonts w:ascii="Arial Narrow" w:eastAsia="Calibri" w:hAnsi="Arial Narrow" w:cs="Calibri"/>
          <w:b/>
          <w:u w:val="single"/>
        </w:rPr>
        <w:t>Dodavatel</w:t>
      </w:r>
      <w:r w:rsidR="006C1114" w:rsidRPr="00450D59">
        <w:rPr>
          <w:rFonts w:ascii="Arial Narrow" w:eastAsia="Calibri" w:hAnsi="Arial Narrow" w:cs="Calibri"/>
          <w:b/>
          <w:u w:val="single"/>
        </w:rPr>
        <w:t xml:space="preserve">: </w:t>
      </w:r>
    </w:p>
    <w:p w14:paraId="748B10C3" w14:textId="77777777" w:rsidR="006C1114" w:rsidRPr="00450D59" w:rsidRDefault="006C1114" w:rsidP="003B2D80">
      <w:pPr>
        <w:spacing w:after="0" w:line="276" w:lineRule="auto"/>
        <w:ind w:left="284" w:hanging="284"/>
        <w:rPr>
          <w:rFonts w:ascii="Arial Narrow" w:eastAsia="Calibri" w:hAnsi="Arial Narrow" w:cs="Calibri"/>
        </w:rPr>
      </w:pPr>
      <w:commentRangeStart w:id="0"/>
      <w:r w:rsidRPr="00450D59">
        <w:rPr>
          <w:rFonts w:ascii="Arial Narrow" w:eastAsia="Calibri" w:hAnsi="Arial Narrow" w:cs="Calibri"/>
        </w:rPr>
        <w:t>Firma:</w:t>
      </w:r>
      <w:r w:rsidRPr="00450D59">
        <w:rPr>
          <w:rFonts w:ascii="Arial Narrow" w:eastAsia="Calibri" w:hAnsi="Arial Narrow" w:cs="Calibri"/>
          <w:b/>
        </w:rPr>
        <w:t xml:space="preserve"> </w:t>
      </w:r>
      <w:r w:rsidRPr="00450D59">
        <w:rPr>
          <w:rFonts w:ascii="Arial Narrow" w:eastAsia="Calibri" w:hAnsi="Arial Narrow" w:cs="Calibri"/>
        </w:rPr>
        <w:t>(název)</w:t>
      </w:r>
    </w:p>
    <w:p w14:paraId="160F0047" w14:textId="77777777" w:rsidR="006C1114" w:rsidRPr="00450D59" w:rsidRDefault="006C1114" w:rsidP="003B2D80">
      <w:pPr>
        <w:spacing w:after="0" w:line="276" w:lineRule="auto"/>
        <w:ind w:left="284" w:hanging="284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Sídlo:</w:t>
      </w:r>
    </w:p>
    <w:p w14:paraId="588A6BF3" w14:textId="77777777" w:rsidR="006C1114" w:rsidRPr="00450D59" w:rsidRDefault="006C1114" w:rsidP="003B2D80">
      <w:pPr>
        <w:spacing w:after="0" w:line="276" w:lineRule="auto"/>
        <w:ind w:left="284" w:hanging="284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 xml:space="preserve">IČ:   </w:t>
      </w:r>
    </w:p>
    <w:p w14:paraId="515C200B" w14:textId="77777777" w:rsidR="006C1114" w:rsidRPr="00450D59" w:rsidRDefault="006C1114" w:rsidP="003B2D80">
      <w:pPr>
        <w:spacing w:after="0" w:line="276" w:lineRule="auto"/>
        <w:ind w:left="284" w:hanging="284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DIČ:</w:t>
      </w:r>
    </w:p>
    <w:p w14:paraId="56462CDF" w14:textId="77777777" w:rsidR="006C1114" w:rsidRPr="00450D59" w:rsidRDefault="006C1114" w:rsidP="003B2D80">
      <w:pPr>
        <w:spacing w:after="0" w:line="276" w:lineRule="auto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 xml:space="preserve">Zastoupený: </w:t>
      </w:r>
    </w:p>
    <w:p w14:paraId="5D344FE9" w14:textId="77777777" w:rsidR="006C1114" w:rsidRPr="00450D59" w:rsidRDefault="006C1114" w:rsidP="003B2D80">
      <w:pPr>
        <w:spacing w:after="0" w:line="276" w:lineRule="auto"/>
        <w:rPr>
          <w:rFonts w:ascii="Arial Narrow" w:eastAsia="Calibri" w:hAnsi="Arial Narrow" w:cs="Calibri"/>
          <w:color w:val="FF0000"/>
        </w:rPr>
      </w:pPr>
      <w:r w:rsidRPr="00450D59">
        <w:rPr>
          <w:rFonts w:ascii="Arial Narrow" w:eastAsia="Calibri" w:hAnsi="Arial Narrow" w:cs="Calibri"/>
        </w:rPr>
        <w:t>Společnost je zapsána v obchodním rejstříku</w:t>
      </w:r>
      <w:commentRangeEnd w:id="0"/>
      <w:r w:rsidR="00666F86" w:rsidRPr="00450D59">
        <w:rPr>
          <w:rStyle w:val="Odkaznakoment"/>
          <w:rFonts w:ascii="Arial Narrow" w:eastAsia="Times New Roman" w:hAnsi="Arial Narrow" w:cs="Times New Roman"/>
          <w:lang w:eastAsia="cs-CZ"/>
        </w:rPr>
        <w:commentReference w:id="0"/>
      </w:r>
    </w:p>
    <w:p w14:paraId="3AEA82E0" w14:textId="77777777" w:rsidR="006C1114" w:rsidRPr="00450D59" w:rsidRDefault="006C1114" w:rsidP="003B2D80">
      <w:pPr>
        <w:spacing w:after="0" w:line="276" w:lineRule="auto"/>
        <w:rPr>
          <w:rFonts w:ascii="Arial Narrow" w:eastAsia="Calibri" w:hAnsi="Arial Narrow" w:cs="Calibri"/>
          <w:color w:val="FF0000"/>
        </w:rPr>
      </w:pPr>
      <w:r w:rsidRPr="00450D59">
        <w:rPr>
          <w:rFonts w:ascii="Arial Narrow" w:eastAsia="Calibri" w:hAnsi="Arial Narrow" w:cs="Calibri"/>
        </w:rPr>
        <w:t>na straně druhé (dále jen „dodavatel“)</w:t>
      </w:r>
    </w:p>
    <w:p w14:paraId="51AB8E0F" w14:textId="72D00F53" w:rsidR="006C1114" w:rsidRPr="00450D59" w:rsidRDefault="006C1114" w:rsidP="003B2D80">
      <w:pPr>
        <w:spacing w:after="0" w:line="276" w:lineRule="auto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 xml:space="preserve">objednatel a </w:t>
      </w:r>
      <w:r w:rsidR="000A60D9" w:rsidRPr="00450D59">
        <w:rPr>
          <w:rFonts w:ascii="Arial Narrow" w:eastAsia="Calibri" w:hAnsi="Arial Narrow" w:cs="Calibri"/>
        </w:rPr>
        <w:t>dodavatel</w:t>
      </w:r>
      <w:r w:rsidRPr="00450D59">
        <w:rPr>
          <w:rFonts w:ascii="Arial Narrow" w:eastAsia="Calibri" w:hAnsi="Arial Narrow" w:cs="Calibri"/>
        </w:rPr>
        <w:t xml:space="preserve"> dále také jako „smluvní strany“</w:t>
      </w:r>
    </w:p>
    <w:p w14:paraId="3D75C89D" w14:textId="77777777" w:rsidR="006C1114" w:rsidRPr="00450D59" w:rsidRDefault="006C1114" w:rsidP="003B2D80">
      <w:pPr>
        <w:spacing w:after="0" w:line="276" w:lineRule="auto"/>
        <w:ind w:left="284" w:hanging="284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nebo jednotlivě jako „smluvní strana“</w:t>
      </w:r>
    </w:p>
    <w:p w14:paraId="6A9E0FD7" w14:textId="77777777" w:rsidR="006C1114" w:rsidRPr="00450D59" w:rsidRDefault="006C1114" w:rsidP="003B2D80">
      <w:pPr>
        <w:spacing w:after="0" w:line="276" w:lineRule="auto"/>
        <w:ind w:left="284" w:hanging="284"/>
        <w:rPr>
          <w:rFonts w:ascii="Arial Narrow" w:eastAsia="Calibri" w:hAnsi="Arial Narrow" w:cs="Calibri"/>
        </w:rPr>
      </w:pPr>
    </w:p>
    <w:p w14:paraId="4CD29F05" w14:textId="5BC7331B" w:rsidR="006C1114" w:rsidRPr="00450D59" w:rsidRDefault="006C1114" w:rsidP="003B2D80">
      <w:pPr>
        <w:spacing w:after="0" w:line="276" w:lineRule="auto"/>
        <w:rPr>
          <w:rFonts w:ascii="Arial Narrow" w:eastAsia="Times New Roman" w:hAnsi="Arial Narrow" w:cs="Calibri"/>
          <w:b/>
          <w:lang w:eastAsia="cs-CZ"/>
        </w:rPr>
      </w:pPr>
      <w:r w:rsidRPr="00450D59">
        <w:rPr>
          <w:rFonts w:ascii="Arial Narrow" w:eastAsia="Calibri" w:hAnsi="Arial Narrow" w:cs="Calibri"/>
        </w:rPr>
        <w:t xml:space="preserve">tímto uzavírají tuto smlouvu o dílo v souladu s ustanovením § 2586 a násl. zákona č. 89/2012 Sb., občanský zákoník, v platném a účinném znění (dále jen „občanský zákoník“), jako výsledek zadávacího řízení na realizaci veřejné zakázky malého rozsahu nazvané </w:t>
      </w:r>
      <w:r w:rsidRPr="00450D59">
        <w:rPr>
          <w:rFonts w:ascii="Arial Narrow" w:eastAsia="Times New Roman" w:hAnsi="Arial Narrow" w:cs="Calibri"/>
          <w:b/>
          <w:lang w:eastAsia="cs-CZ"/>
        </w:rPr>
        <w:t>„</w:t>
      </w:r>
      <w:r w:rsidR="00D8532F" w:rsidRPr="00450D59">
        <w:rPr>
          <w:rFonts w:ascii="Arial Narrow" w:eastAsia="Times New Roman" w:hAnsi="Arial Narrow" w:cs="Calibri"/>
          <w:b/>
          <w:lang w:eastAsia="cs-CZ"/>
        </w:rPr>
        <w:t>Provedení revizí a odborných prohlídek vyhrazených tlakových zařízení</w:t>
      </w:r>
      <w:r w:rsidR="00A9534E" w:rsidRPr="00450D59">
        <w:rPr>
          <w:rFonts w:ascii="Arial Narrow" w:eastAsia="Times New Roman" w:hAnsi="Arial Narrow" w:cs="Calibri"/>
          <w:b/>
          <w:lang w:eastAsia="cs-CZ"/>
        </w:rPr>
        <w:t xml:space="preserve"> v období 2022-2026</w:t>
      </w:r>
      <w:r w:rsidR="00D8532F" w:rsidRPr="00450D59">
        <w:rPr>
          <w:rFonts w:ascii="Arial Narrow" w:eastAsia="Times New Roman" w:hAnsi="Arial Narrow" w:cs="Calibri"/>
          <w:b/>
          <w:lang w:eastAsia="cs-CZ"/>
        </w:rPr>
        <w:t xml:space="preserve"> – Psychiatrická nemocnice Horní Beřkovice“ </w:t>
      </w:r>
    </w:p>
    <w:p w14:paraId="472B5C95" w14:textId="77777777" w:rsidR="00AA05EA" w:rsidRPr="00450D59" w:rsidRDefault="00AA05EA" w:rsidP="003B2D80">
      <w:pPr>
        <w:pStyle w:val="Zkladntext"/>
        <w:spacing w:before="3" w:line="276" w:lineRule="auto"/>
        <w:rPr>
          <w:rFonts w:ascii="Arial Narrow" w:hAnsi="Arial Narrow"/>
          <w:sz w:val="17"/>
        </w:rPr>
      </w:pPr>
    </w:p>
    <w:p w14:paraId="658B8AD5" w14:textId="77777777" w:rsidR="00AA05EA" w:rsidRPr="00450D59" w:rsidRDefault="00AA05EA" w:rsidP="003B2D80">
      <w:pPr>
        <w:pStyle w:val="Zkladntext"/>
        <w:spacing w:before="3" w:line="276" w:lineRule="auto"/>
        <w:rPr>
          <w:rFonts w:ascii="Arial Narrow" w:hAnsi="Arial Narrow"/>
          <w:sz w:val="17"/>
        </w:rPr>
      </w:pPr>
    </w:p>
    <w:p w14:paraId="3559EAE4" w14:textId="77777777" w:rsidR="00AA05EA" w:rsidRDefault="00AA05EA" w:rsidP="003B2D80">
      <w:pPr>
        <w:pStyle w:val="Nadpis1"/>
        <w:numPr>
          <w:ilvl w:val="1"/>
          <w:numId w:val="10"/>
        </w:numPr>
        <w:tabs>
          <w:tab w:val="left" w:pos="1552"/>
          <w:tab w:val="left" w:pos="1553"/>
        </w:tabs>
        <w:spacing w:before="57" w:line="276" w:lineRule="auto"/>
        <w:jc w:val="both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Základní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ustanovení</w:t>
      </w:r>
      <w:proofErr w:type="spellEnd"/>
    </w:p>
    <w:p w14:paraId="39F6FA8C" w14:textId="77777777" w:rsidR="003B2D80" w:rsidRPr="00450D59" w:rsidRDefault="003B2D80" w:rsidP="003B2D80">
      <w:pPr>
        <w:pStyle w:val="Nadpis1"/>
        <w:tabs>
          <w:tab w:val="left" w:pos="1552"/>
          <w:tab w:val="left" w:pos="1553"/>
        </w:tabs>
        <w:spacing w:before="57" w:line="276" w:lineRule="auto"/>
        <w:ind w:firstLine="0"/>
        <w:jc w:val="both"/>
        <w:rPr>
          <w:rFonts w:ascii="Arial Narrow" w:hAnsi="Arial Narrow"/>
        </w:rPr>
      </w:pPr>
    </w:p>
    <w:p w14:paraId="5594FAAD" w14:textId="58241906" w:rsidR="00AA05EA" w:rsidRPr="00450D59" w:rsidRDefault="00AA05EA" w:rsidP="003B2D80">
      <w:pPr>
        <w:pStyle w:val="Odstavecseseznamem"/>
        <w:numPr>
          <w:ilvl w:val="0"/>
          <w:numId w:val="9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prohlašuje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důkladně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seznámil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zadávací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dokumentací</w:t>
      </w:r>
      <w:proofErr w:type="spellEnd"/>
      <w:r w:rsidRPr="00450D59">
        <w:rPr>
          <w:rFonts w:ascii="Arial Narrow" w:hAnsi="Arial Narrow"/>
        </w:rPr>
        <w:t xml:space="preserve"> k </w:t>
      </w:r>
      <w:proofErr w:type="spellStart"/>
      <w:r w:rsidRPr="00450D59">
        <w:rPr>
          <w:rFonts w:ascii="Arial Narrow" w:hAnsi="Arial Narrow"/>
        </w:rPr>
        <w:t>předmětné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veřejné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zakázce</w:t>
      </w:r>
      <w:proofErr w:type="spellEnd"/>
      <w:r w:rsidR="00337A5F" w:rsidRPr="00450D59">
        <w:rPr>
          <w:rFonts w:ascii="Arial Narrow" w:hAnsi="Arial Narrow"/>
        </w:rPr>
        <w:t xml:space="preserve"> </w:t>
      </w:r>
      <w:proofErr w:type="spellStart"/>
      <w:r w:rsidR="00337A5F" w:rsidRPr="00450D59">
        <w:rPr>
          <w:rFonts w:ascii="Arial Narrow" w:hAnsi="Arial Narrow"/>
        </w:rPr>
        <w:t>malého</w:t>
      </w:r>
      <w:proofErr w:type="spellEnd"/>
      <w:r w:rsidR="00337A5F" w:rsidRPr="00450D59">
        <w:rPr>
          <w:rFonts w:ascii="Arial Narrow" w:hAnsi="Arial Narrow"/>
        </w:rPr>
        <w:t xml:space="preserve"> </w:t>
      </w:r>
      <w:proofErr w:type="spellStart"/>
      <w:r w:rsidR="00337A5F" w:rsidRPr="00450D59">
        <w:rPr>
          <w:rFonts w:ascii="Arial Narrow" w:hAnsi="Arial Narrow"/>
        </w:rPr>
        <w:t>rozsahu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jak</w:t>
      </w:r>
      <w:proofErr w:type="spellEnd"/>
      <w:r w:rsidRPr="00450D59">
        <w:rPr>
          <w:rFonts w:ascii="Arial Narrow" w:hAnsi="Arial Narrow"/>
          <w:spacing w:val="32"/>
        </w:rPr>
        <w:t xml:space="preserve"> </w:t>
      </w:r>
      <w:proofErr w:type="spellStart"/>
      <w:r w:rsidRPr="00450D59">
        <w:rPr>
          <w:rFonts w:ascii="Arial Narrow" w:hAnsi="Arial Narrow"/>
        </w:rPr>
        <w:t>vyplývá</w:t>
      </w:r>
      <w:proofErr w:type="spellEnd"/>
      <w:r w:rsidRPr="00450D59">
        <w:rPr>
          <w:rFonts w:ascii="Arial Narrow" w:hAnsi="Arial Narrow"/>
          <w:spacing w:val="33"/>
        </w:rPr>
        <w:t xml:space="preserve"> </w:t>
      </w:r>
      <w:r w:rsidRPr="00450D59">
        <w:rPr>
          <w:rFonts w:ascii="Arial Narrow" w:hAnsi="Arial Narrow"/>
        </w:rPr>
        <w:t>z</w:t>
      </w:r>
      <w:r w:rsidRPr="00450D59">
        <w:rPr>
          <w:rFonts w:ascii="Arial Narrow" w:hAnsi="Arial Narrow"/>
          <w:spacing w:val="32"/>
        </w:rPr>
        <w:t xml:space="preserve"> </w:t>
      </w:r>
      <w:proofErr w:type="spellStart"/>
      <w:r w:rsidRPr="00450D59">
        <w:rPr>
          <w:rFonts w:ascii="Arial Narrow" w:hAnsi="Arial Narrow"/>
        </w:rPr>
        <w:t>Výzvy</w:t>
      </w:r>
      <w:proofErr w:type="spellEnd"/>
      <w:r w:rsidRPr="00450D59">
        <w:rPr>
          <w:rFonts w:ascii="Arial Narrow" w:hAnsi="Arial Narrow"/>
          <w:spacing w:val="33"/>
        </w:rPr>
        <w:t xml:space="preserve"> </w:t>
      </w:r>
      <w:r w:rsidRPr="00450D59">
        <w:rPr>
          <w:rFonts w:ascii="Arial Narrow" w:hAnsi="Arial Narrow"/>
        </w:rPr>
        <w:t>k</w:t>
      </w:r>
      <w:r w:rsidRPr="00450D59">
        <w:rPr>
          <w:rFonts w:ascii="Arial Narrow" w:hAnsi="Arial Narrow"/>
          <w:spacing w:val="33"/>
        </w:rPr>
        <w:t xml:space="preserve"> </w:t>
      </w:r>
      <w:proofErr w:type="spellStart"/>
      <w:r w:rsidRPr="00450D59">
        <w:rPr>
          <w:rFonts w:ascii="Arial Narrow" w:hAnsi="Arial Narrow"/>
        </w:rPr>
        <w:t>podání</w:t>
      </w:r>
      <w:proofErr w:type="spellEnd"/>
      <w:r w:rsidRPr="00450D59">
        <w:rPr>
          <w:rFonts w:ascii="Arial Narrow" w:hAnsi="Arial Narrow"/>
          <w:spacing w:val="33"/>
        </w:rPr>
        <w:t xml:space="preserve"> </w:t>
      </w:r>
      <w:proofErr w:type="spellStart"/>
      <w:r w:rsidRPr="00450D59">
        <w:rPr>
          <w:rFonts w:ascii="Arial Narrow" w:hAnsi="Arial Narrow"/>
        </w:rPr>
        <w:t>nabídky</w:t>
      </w:r>
      <w:proofErr w:type="spellEnd"/>
      <w:r w:rsidRPr="00450D59">
        <w:rPr>
          <w:rFonts w:ascii="Arial Narrow" w:hAnsi="Arial Narrow"/>
          <w:spacing w:val="33"/>
        </w:rPr>
        <w:t xml:space="preserve"> </w:t>
      </w:r>
      <w:r w:rsidRPr="00450D59">
        <w:rPr>
          <w:rFonts w:ascii="Arial Narrow" w:hAnsi="Arial Narrow"/>
        </w:rPr>
        <w:t>a</w:t>
      </w:r>
      <w:r w:rsidRPr="00450D59">
        <w:rPr>
          <w:rFonts w:ascii="Arial Narrow" w:hAnsi="Arial Narrow"/>
          <w:spacing w:val="33"/>
        </w:rPr>
        <w:t xml:space="preserve"> </w:t>
      </w:r>
      <w:r w:rsidRPr="00450D59">
        <w:rPr>
          <w:rFonts w:ascii="Arial Narrow" w:hAnsi="Arial Narrow"/>
        </w:rPr>
        <w:t>k</w:t>
      </w:r>
      <w:r w:rsidRPr="00450D59">
        <w:rPr>
          <w:rFonts w:ascii="Arial Narrow" w:hAnsi="Arial Narrow"/>
          <w:spacing w:val="33"/>
        </w:rPr>
        <w:t xml:space="preserve"> </w:t>
      </w:r>
      <w:proofErr w:type="spellStart"/>
      <w:r w:rsidRPr="00450D59">
        <w:rPr>
          <w:rFonts w:ascii="Arial Narrow" w:hAnsi="Arial Narrow"/>
        </w:rPr>
        <w:t>prokázání</w:t>
      </w:r>
      <w:proofErr w:type="spellEnd"/>
      <w:r w:rsidRPr="00450D59">
        <w:rPr>
          <w:rFonts w:ascii="Arial Narrow" w:hAnsi="Arial Narrow"/>
          <w:spacing w:val="32"/>
        </w:rPr>
        <w:t xml:space="preserve"> </w:t>
      </w:r>
      <w:proofErr w:type="spellStart"/>
      <w:r w:rsidRPr="00450D59">
        <w:rPr>
          <w:rFonts w:ascii="Arial Narrow" w:hAnsi="Arial Narrow"/>
        </w:rPr>
        <w:t>kvalifikace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33"/>
        </w:rPr>
        <w:t xml:space="preserve"> </w:t>
      </w:r>
      <w:proofErr w:type="spellStart"/>
      <w:r w:rsidRPr="00450D59">
        <w:rPr>
          <w:rFonts w:ascii="Arial Narrow" w:hAnsi="Arial Narrow"/>
        </w:rPr>
        <w:t>včetně</w:t>
      </w:r>
      <w:proofErr w:type="spellEnd"/>
      <w:r w:rsidRPr="00450D59">
        <w:rPr>
          <w:rFonts w:ascii="Arial Narrow" w:hAnsi="Arial Narrow"/>
          <w:spacing w:val="34"/>
        </w:rPr>
        <w:t xml:space="preserve"> </w:t>
      </w:r>
      <w:proofErr w:type="spellStart"/>
      <w:r w:rsidRPr="00450D59">
        <w:rPr>
          <w:rFonts w:ascii="Arial Narrow" w:hAnsi="Arial Narrow"/>
        </w:rPr>
        <w:t>všech</w:t>
      </w:r>
      <w:proofErr w:type="spellEnd"/>
      <w:r w:rsidRPr="00450D59">
        <w:rPr>
          <w:rFonts w:ascii="Arial Narrow" w:hAnsi="Arial Narrow"/>
          <w:spacing w:val="29"/>
        </w:rPr>
        <w:t xml:space="preserve"> </w:t>
      </w:r>
      <w:proofErr w:type="spellStart"/>
      <w:r w:rsidRPr="00450D59">
        <w:rPr>
          <w:rFonts w:ascii="Arial Narrow" w:hAnsi="Arial Narrow"/>
        </w:rPr>
        <w:t>příloh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33"/>
        </w:rPr>
        <w:t xml:space="preserve"> </w:t>
      </w:r>
      <w:r w:rsidRPr="00450D59">
        <w:rPr>
          <w:rFonts w:ascii="Arial Narrow" w:hAnsi="Arial Narrow"/>
        </w:rPr>
        <w:t>a</w:t>
      </w:r>
      <w:r w:rsidRPr="00450D59">
        <w:rPr>
          <w:rFonts w:ascii="Arial Narrow" w:hAnsi="Arial Narrow"/>
          <w:spacing w:val="33"/>
        </w:rPr>
        <w:t xml:space="preserve">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  <w:spacing w:val="33"/>
        </w:rPr>
        <w:t xml:space="preserve"> </w:t>
      </w:r>
      <w:r w:rsidRPr="00450D59">
        <w:rPr>
          <w:rFonts w:ascii="Arial Narrow" w:hAnsi="Arial Narrow"/>
        </w:rPr>
        <w:t>pro</w:t>
      </w:r>
      <w:r w:rsidRPr="00450D59">
        <w:rPr>
          <w:rFonts w:ascii="Arial Narrow" w:hAnsi="Arial Narrow"/>
          <w:spacing w:val="34"/>
        </w:rPr>
        <w:t xml:space="preserve"> </w:t>
      </w:r>
      <w:proofErr w:type="spellStart"/>
      <w:proofErr w:type="gramStart"/>
      <w:r w:rsidRPr="00450D59">
        <w:rPr>
          <w:rFonts w:ascii="Arial Narrow" w:hAnsi="Arial Narrow"/>
        </w:rPr>
        <w:t>účely</w:t>
      </w:r>
      <w:proofErr w:type="spellEnd"/>
      <w:r w:rsidRPr="00450D59">
        <w:rPr>
          <w:rFonts w:ascii="Arial Narrow" w:hAnsi="Arial Narrow"/>
          <w:spacing w:val="-47"/>
        </w:rPr>
        <w:t xml:space="preserve"> </w:t>
      </w:r>
      <w:r w:rsidR="00337A5F" w:rsidRPr="00450D59">
        <w:rPr>
          <w:rFonts w:ascii="Arial Narrow" w:hAnsi="Arial Narrow"/>
          <w:spacing w:val="-47"/>
        </w:rPr>
        <w:t xml:space="preserve"> </w:t>
      </w:r>
      <w:proofErr w:type="spellStart"/>
      <w:r w:rsidRPr="00450D59">
        <w:rPr>
          <w:rFonts w:ascii="Arial Narrow" w:hAnsi="Arial Narrow"/>
        </w:rPr>
        <w:t>plnění</w:t>
      </w:r>
      <w:proofErr w:type="spellEnd"/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je v </w:t>
      </w:r>
      <w:proofErr w:type="spellStart"/>
      <w:r w:rsidRPr="00450D59">
        <w:rPr>
          <w:rFonts w:ascii="Arial Narrow" w:hAnsi="Arial Narrow"/>
        </w:rPr>
        <w:t>plném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rozsahu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vázán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svou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nabídkou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podanou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souvislosti</w:t>
      </w:r>
      <w:proofErr w:type="spellEnd"/>
      <w:r w:rsidRPr="00450D59">
        <w:rPr>
          <w:rFonts w:ascii="Arial Narrow" w:hAnsi="Arial Narrow"/>
        </w:rPr>
        <w:t xml:space="preserve"> s </w:t>
      </w:r>
      <w:proofErr w:type="spellStart"/>
      <w:r w:rsidRPr="00450D59">
        <w:rPr>
          <w:rFonts w:ascii="Arial Narrow" w:hAnsi="Arial Narrow"/>
        </w:rPr>
        <w:t>předmětnou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veřejnou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zakázkou</w:t>
      </w:r>
      <w:proofErr w:type="spellEnd"/>
      <w:r w:rsidRPr="00450D59">
        <w:rPr>
          <w:rFonts w:ascii="Arial Narrow" w:hAnsi="Arial Narrow"/>
        </w:rPr>
        <w:t>.</w:t>
      </w:r>
    </w:p>
    <w:p w14:paraId="4F61B47C" w14:textId="77777777" w:rsidR="00AA05EA" w:rsidRPr="00450D59" w:rsidRDefault="00AA05EA" w:rsidP="003B2D80">
      <w:pPr>
        <w:pStyle w:val="Odstavecseseznamem"/>
        <w:numPr>
          <w:ilvl w:val="0"/>
          <w:numId w:val="9"/>
        </w:numPr>
        <w:tabs>
          <w:tab w:val="left" w:pos="541"/>
        </w:tabs>
        <w:spacing w:line="276" w:lineRule="auto"/>
        <w:ind w:right="253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dohodly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tento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závazek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vztahy</w:t>
      </w:r>
      <w:proofErr w:type="spellEnd"/>
      <w:r w:rsidRPr="00450D59">
        <w:rPr>
          <w:rFonts w:ascii="Arial Narrow" w:hAnsi="Arial Narrow"/>
        </w:rPr>
        <w:t xml:space="preserve"> z </w:t>
      </w:r>
      <w:proofErr w:type="spellStart"/>
      <w:r w:rsidRPr="00450D59">
        <w:rPr>
          <w:rFonts w:ascii="Arial Narrow" w:hAnsi="Arial Narrow"/>
        </w:rPr>
        <w:t>něj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vyplývající</w:t>
      </w:r>
      <w:proofErr w:type="spellEnd"/>
      <w:r w:rsidRPr="00450D59">
        <w:rPr>
          <w:rFonts w:ascii="Arial Narrow" w:hAnsi="Arial Narrow"/>
        </w:rPr>
        <w:t xml:space="preserve">, se </w:t>
      </w:r>
      <w:proofErr w:type="spellStart"/>
      <w:r w:rsidRPr="00450D59">
        <w:rPr>
          <w:rFonts w:ascii="Arial Narrow" w:hAnsi="Arial Narrow"/>
        </w:rPr>
        <w:t>řídí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zákonem</w:t>
      </w:r>
      <w:proofErr w:type="spellEnd"/>
      <w:r w:rsidRPr="00450D59">
        <w:rPr>
          <w:rFonts w:ascii="Arial Narrow" w:hAnsi="Arial Narrow"/>
        </w:rPr>
        <w:t xml:space="preserve"> č. 89/2012 Sb.,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občanský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zákoník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(</w:t>
      </w:r>
      <w:proofErr w:type="spellStart"/>
      <w:r w:rsidRPr="00450D59">
        <w:rPr>
          <w:rFonts w:ascii="Arial Narrow" w:hAnsi="Arial Narrow"/>
        </w:rPr>
        <w:t>dále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též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občanský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zákoník</w:t>
      </w:r>
      <w:proofErr w:type="spellEnd"/>
      <w:r w:rsidRPr="00450D59">
        <w:rPr>
          <w:rFonts w:ascii="Arial Narrow" w:hAnsi="Arial Narrow"/>
        </w:rPr>
        <w:t>).</w:t>
      </w:r>
    </w:p>
    <w:p w14:paraId="7255D9A0" w14:textId="77777777" w:rsidR="00AA05EA" w:rsidRPr="00450D59" w:rsidRDefault="00AA05EA" w:rsidP="003B2D80">
      <w:pPr>
        <w:pStyle w:val="Odstavecseseznamem"/>
        <w:numPr>
          <w:ilvl w:val="0"/>
          <w:numId w:val="9"/>
        </w:numPr>
        <w:tabs>
          <w:tab w:val="left" w:pos="541"/>
        </w:tabs>
        <w:spacing w:before="1" w:line="276" w:lineRule="auto"/>
        <w:ind w:right="251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Zástupci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kteří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podepisují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tuto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smlouvu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prohlašují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jsou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oprávněni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podepsat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tuto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smlouvu</w:t>
      </w:r>
      <w:proofErr w:type="spellEnd"/>
      <w:r w:rsidRPr="00450D59">
        <w:rPr>
          <w:rFonts w:ascii="Arial Narrow" w:hAnsi="Arial Narrow"/>
        </w:rPr>
        <w:t>.</w:t>
      </w:r>
    </w:p>
    <w:p w14:paraId="628AD47F" w14:textId="77777777" w:rsidR="00AA05EA" w:rsidRPr="00450D59" w:rsidRDefault="00AA05EA" w:rsidP="003B2D80">
      <w:pPr>
        <w:pStyle w:val="Odstavecseseznamem"/>
        <w:numPr>
          <w:ilvl w:val="0"/>
          <w:numId w:val="9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prohlašuje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uzavření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je </w:t>
      </w:r>
      <w:proofErr w:type="spellStart"/>
      <w:r w:rsidRPr="00450D59">
        <w:rPr>
          <w:rFonts w:ascii="Arial Narrow" w:hAnsi="Arial Narrow"/>
        </w:rPr>
        <w:t>pojištěn</w:t>
      </w:r>
      <w:proofErr w:type="spellEnd"/>
      <w:r w:rsidRPr="00450D59">
        <w:rPr>
          <w:rFonts w:ascii="Arial Narrow" w:hAnsi="Arial Narrow"/>
        </w:rPr>
        <w:t xml:space="preserve"> pro </w:t>
      </w:r>
      <w:proofErr w:type="spellStart"/>
      <w:r w:rsidRPr="00450D59">
        <w:rPr>
          <w:rFonts w:ascii="Arial Narrow" w:hAnsi="Arial Narrow"/>
        </w:rPr>
        <w:t>případ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způsobení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škody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výkonu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činností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prostřednictvím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kterých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bude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provádět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dílo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sjednané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touto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smlouvou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přičemž</w:t>
      </w:r>
      <w:proofErr w:type="spellEnd"/>
      <w:r w:rsidRPr="00450D59">
        <w:rPr>
          <w:rFonts w:ascii="Arial Narrow" w:hAnsi="Arial Narrow"/>
          <w:spacing w:val="49"/>
        </w:rPr>
        <w:t xml:space="preserve"> </w:t>
      </w:r>
      <w:proofErr w:type="spellStart"/>
      <w:r w:rsidRPr="00450D59">
        <w:rPr>
          <w:rFonts w:ascii="Arial Narrow" w:hAnsi="Arial Narrow"/>
        </w:rPr>
        <w:t>pojistná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částka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činí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alespoň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r w:rsidR="006C1114" w:rsidRPr="00450D59">
        <w:rPr>
          <w:rFonts w:ascii="Arial Narrow" w:hAnsi="Arial Narrow"/>
        </w:rPr>
        <w:t>1</w:t>
      </w:r>
      <w:r w:rsidRPr="00450D59">
        <w:rPr>
          <w:rFonts w:ascii="Arial Narrow" w:hAnsi="Arial Narrow"/>
        </w:rPr>
        <w:t>,000.000</w:t>
      </w:r>
      <w:proofErr w:type="gramStart"/>
      <w:r w:rsidRPr="00450D59">
        <w:rPr>
          <w:rFonts w:ascii="Arial Narrow" w:hAnsi="Arial Narrow"/>
        </w:rPr>
        <w:t>,-</w:t>
      </w:r>
      <w:proofErr w:type="gram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Kč</w:t>
      </w:r>
      <w:proofErr w:type="spellEnd"/>
      <w:r w:rsidRPr="00450D59">
        <w:rPr>
          <w:rFonts w:ascii="Arial Narrow" w:hAnsi="Arial Narrow"/>
        </w:rPr>
        <w:t>.</w:t>
      </w:r>
    </w:p>
    <w:p w14:paraId="0306F245" w14:textId="29DEC53A" w:rsidR="00AA05EA" w:rsidRPr="00450D59" w:rsidRDefault="00AA05EA" w:rsidP="003B2D80">
      <w:pPr>
        <w:pStyle w:val="Zkladntext"/>
        <w:spacing w:before="31" w:line="276" w:lineRule="auto"/>
        <w:ind w:left="540" w:right="252"/>
        <w:jc w:val="both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zavazuje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proofErr w:type="gramStart"/>
      <w:r w:rsidRPr="00450D59">
        <w:rPr>
          <w:rFonts w:ascii="Arial Narrow" w:hAnsi="Arial Narrow"/>
        </w:rPr>
        <w:t>na</w:t>
      </w:r>
      <w:proofErr w:type="spellEnd"/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základě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předchozí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písem</w:t>
      </w:r>
      <w:r w:rsidR="006C1114" w:rsidRPr="00450D59">
        <w:rPr>
          <w:rFonts w:ascii="Arial Narrow" w:hAnsi="Arial Narrow"/>
        </w:rPr>
        <w:t>né</w:t>
      </w:r>
      <w:proofErr w:type="spellEnd"/>
      <w:r w:rsidR="006C1114" w:rsidRPr="00450D59">
        <w:rPr>
          <w:rFonts w:ascii="Arial Narrow" w:hAnsi="Arial Narrow"/>
        </w:rPr>
        <w:t xml:space="preserve"> </w:t>
      </w:r>
      <w:proofErr w:type="spellStart"/>
      <w:r w:rsidR="006C1114" w:rsidRPr="00450D59">
        <w:rPr>
          <w:rFonts w:ascii="Arial Narrow" w:hAnsi="Arial Narrow"/>
        </w:rPr>
        <w:t>výzvy</w:t>
      </w:r>
      <w:proofErr w:type="spellEnd"/>
      <w:r w:rsidR="006C1114" w:rsidRPr="00450D59">
        <w:rPr>
          <w:rFonts w:ascii="Arial Narrow" w:hAnsi="Arial Narrow"/>
        </w:rPr>
        <w:t xml:space="preserve"> </w:t>
      </w:r>
      <w:proofErr w:type="spellStart"/>
      <w:r w:rsidR="006C1114" w:rsidRPr="00450D59">
        <w:rPr>
          <w:rFonts w:ascii="Arial Narrow" w:hAnsi="Arial Narrow"/>
        </w:rPr>
        <w:t>odběratele</w:t>
      </w:r>
      <w:proofErr w:type="spellEnd"/>
      <w:r w:rsidR="006C1114" w:rsidRPr="00450D59">
        <w:rPr>
          <w:rFonts w:ascii="Arial Narrow" w:hAnsi="Arial Narrow"/>
        </w:rPr>
        <w:t xml:space="preserve"> </w:t>
      </w:r>
      <w:proofErr w:type="spellStart"/>
      <w:r w:rsidR="006C1114" w:rsidRPr="00450D59">
        <w:rPr>
          <w:rFonts w:ascii="Arial Narrow" w:hAnsi="Arial Narrow"/>
        </w:rPr>
        <w:t>předložit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doklad</w:t>
      </w:r>
      <w:proofErr w:type="spellEnd"/>
      <w:r w:rsidRPr="00450D59">
        <w:rPr>
          <w:rFonts w:ascii="Arial Narrow" w:hAnsi="Arial Narrow"/>
        </w:rPr>
        <w:t xml:space="preserve"> o </w:t>
      </w:r>
      <w:proofErr w:type="spellStart"/>
      <w:r w:rsidRPr="00450D59">
        <w:rPr>
          <w:rFonts w:ascii="Arial Narrow" w:hAnsi="Arial Narrow"/>
        </w:rPr>
        <w:t>trvajícím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platném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r w:rsidRPr="00450D59">
        <w:rPr>
          <w:rFonts w:ascii="Arial Narrow" w:hAnsi="Arial Narrow"/>
        </w:rPr>
        <w:t xml:space="preserve">a </w:t>
      </w:r>
      <w:proofErr w:type="spellStart"/>
      <w:r w:rsidRPr="00450D59">
        <w:rPr>
          <w:rFonts w:ascii="Arial Narrow" w:hAnsi="Arial Narrow"/>
        </w:rPr>
        <w:t>účinném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pojištění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podle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tohoto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bodu</w:t>
      </w:r>
      <w:proofErr w:type="spellEnd"/>
      <w:r w:rsidRPr="00450D59">
        <w:rPr>
          <w:rFonts w:ascii="Arial Narrow" w:hAnsi="Arial Narrow"/>
        </w:rPr>
        <w:t>.</w:t>
      </w:r>
    </w:p>
    <w:p w14:paraId="3C88E449" w14:textId="77777777" w:rsidR="00AA05EA" w:rsidRPr="00450D59" w:rsidRDefault="00AA05EA" w:rsidP="003B2D80">
      <w:pPr>
        <w:pStyle w:val="Odstavecseseznamem"/>
        <w:numPr>
          <w:ilvl w:val="0"/>
          <w:numId w:val="9"/>
        </w:numPr>
        <w:tabs>
          <w:tab w:val="left" w:pos="541"/>
        </w:tabs>
        <w:spacing w:before="1" w:line="276" w:lineRule="auto"/>
        <w:ind w:left="539" w:right="252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výslovně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prohlašuje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je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odborně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způsobilý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k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zajištění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předmětu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plnění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podle</w:t>
      </w:r>
      <w:proofErr w:type="spellEnd"/>
      <w:r w:rsidRPr="00450D59">
        <w:rPr>
          <w:rFonts w:ascii="Arial Narrow" w:hAnsi="Arial Narrow"/>
          <w:spacing w:val="49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>.</w:t>
      </w:r>
    </w:p>
    <w:p w14:paraId="6AAA863B" w14:textId="77777777" w:rsidR="00AA05EA" w:rsidRDefault="00AA05EA" w:rsidP="003B2D80">
      <w:pPr>
        <w:pStyle w:val="Zkladntext"/>
        <w:spacing w:line="276" w:lineRule="auto"/>
        <w:rPr>
          <w:rFonts w:ascii="Arial Narrow" w:hAnsi="Arial Narrow"/>
        </w:rPr>
      </w:pPr>
    </w:p>
    <w:p w14:paraId="52F6A8A5" w14:textId="77777777" w:rsidR="003B2D80" w:rsidRPr="00450D59" w:rsidRDefault="003B2D80" w:rsidP="003B2D80">
      <w:pPr>
        <w:pStyle w:val="Zkladntext"/>
        <w:spacing w:line="276" w:lineRule="auto"/>
        <w:rPr>
          <w:rFonts w:ascii="Arial Narrow" w:hAnsi="Arial Narrow"/>
        </w:rPr>
      </w:pPr>
    </w:p>
    <w:p w14:paraId="2AEC81BE" w14:textId="77777777" w:rsidR="00AA05EA" w:rsidRDefault="00AA05EA" w:rsidP="003B2D80">
      <w:pPr>
        <w:pStyle w:val="Nadpis1"/>
        <w:numPr>
          <w:ilvl w:val="1"/>
          <w:numId w:val="10"/>
        </w:numPr>
        <w:tabs>
          <w:tab w:val="left" w:pos="1552"/>
          <w:tab w:val="left" w:pos="1553"/>
        </w:tabs>
        <w:spacing w:line="276" w:lineRule="auto"/>
        <w:jc w:val="both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Předmět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</w:p>
    <w:p w14:paraId="5BB0AF56" w14:textId="77777777" w:rsidR="003B2D80" w:rsidRPr="00450D59" w:rsidRDefault="003B2D80" w:rsidP="003B2D80">
      <w:pPr>
        <w:pStyle w:val="Nadpis1"/>
        <w:tabs>
          <w:tab w:val="left" w:pos="1552"/>
          <w:tab w:val="left" w:pos="1553"/>
        </w:tabs>
        <w:spacing w:line="276" w:lineRule="auto"/>
        <w:ind w:firstLine="0"/>
        <w:jc w:val="both"/>
        <w:rPr>
          <w:rFonts w:ascii="Arial Narrow" w:hAnsi="Arial Narrow"/>
        </w:rPr>
      </w:pPr>
    </w:p>
    <w:p w14:paraId="602A30FB" w14:textId="7A4C969C" w:rsidR="00CB419B" w:rsidRPr="00450D59" w:rsidRDefault="00AA05EA" w:rsidP="003B2D80">
      <w:pPr>
        <w:pStyle w:val="Odstavecseseznamem"/>
        <w:numPr>
          <w:ilvl w:val="0"/>
          <w:numId w:val="8"/>
        </w:numPr>
        <w:tabs>
          <w:tab w:val="left" w:pos="541"/>
        </w:tabs>
        <w:spacing w:line="276" w:lineRule="auto"/>
        <w:ind w:right="250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Předmětem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</w:t>
      </w:r>
      <w:r w:rsidR="006C1114" w:rsidRPr="00450D59">
        <w:rPr>
          <w:rFonts w:ascii="Arial Narrow" w:hAnsi="Arial Narrow"/>
        </w:rPr>
        <w:t xml:space="preserve">je </w:t>
      </w:r>
      <w:proofErr w:type="spellStart"/>
      <w:r w:rsidR="006C1114" w:rsidRPr="00450D59">
        <w:rPr>
          <w:rFonts w:ascii="Arial Narrow" w:hAnsi="Arial Narrow"/>
        </w:rPr>
        <w:t>zajištění</w:t>
      </w:r>
      <w:proofErr w:type="spellEnd"/>
      <w:r w:rsidR="006C1114" w:rsidRPr="00450D59">
        <w:rPr>
          <w:rFonts w:ascii="Arial Narrow" w:hAnsi="Arial Narrow"/>
        </w:rPr>
        <w:t xml:space="preserve"> </w:t>
      </w:r>
      <w:proofErr w:type="spellStart"/>
      <w:r w:rsidR="006C1114" w:rsidRPr="00450D59">
        <w:rPr>
          <w:rFonts w:ascii="Arial Narrow" w:hAnsi="Arial Narrow"/>
        </w:rPr>
        <w:t>provádění</w:t>
      </w:r>
      <w:proofErr w:type="spellEnd"/>
      <w:r w:rsidR="006C1114" w:rsidRPr="00450D59">
        <w:rPr>
          <w:rFonts w:ascii="Arial Narrow" w:hAnsi="Arial Narrow"/>
        </w:rPr>
        <w:t xml:space="preserve"> </w:t>
      </w:r>
      <w:proofErr w:type="spellStart"/>
      <w:r w:rsidR="006C1114" w:rsidRPr="00450D59">
        <w:rPr>
          <w:rFonts w:ascii="Arial Narrow" w:hAnsi="Arial Narrow"/>
        </w:rPr>
        <w:t>pravidelných</w:t>
      </w:r>
      <w:proofErr w:type="spellEnd"/>
      <w:r w:rsidR="006C1114" w:rsidRPr="00450D59">
        <w:rPr>
          <w:rFonts w:ascii="Arial Narrow" w:hAnsi="Arial Narrow"/>
        </w:rPr>
        <w:t xml:space="preserve"> </w:t>
      </w:r>
      <w:proofErr w:type="spellStart"/>
      <w:r w:rsidR="006C1114" w:rsidRPr="00450D59">
        <w:rPr>
          <w:rFonts w:ascii="Arial Narrow" w:hAnsi="Arial Narrow"/>
        </w:rPr>
        <w:t>revizí</w:t>
      </w:r>
      <w:proofErr w:type="spellEnd"/>
      <w:r w:rsidR="00337A5F" w:rsidRPr="00450D59">
        <w:rPr>
          <w:rFonts w:ascii="Arial Narrow" w:hAnsi="Arial Narrow"/>
        </w:rPr>
        <w:t xml:space="preserve"> a </w:t>
      </w:r>
      <w:proofErr w:type="spellStart"/>
      <w:r w:rsidR="00337A5F" w:rsidRPr="00450D59">
        <w:rPr>
          <w:rFonts w:ascii="Arial Narrow" w:hAnsi="Arial Narrow"/>
        </w:rPr>
        <w:t>odborných</w:t>
      </w:r>
      <w:proofErr w:type="spellEnd"/>
      <w:r w:rsidR="00337A5F" w:rsidRPr="00450D59">
        <w:rPr>
          <w:rFonts w:ascii="Arial Narrow" w:hAnsi="Arial Narrow"/>
        </w:rPr>
        <w:t xml:space="preserve"> </w:t>
      </w:r>
      <w:proofErr w:type="spellStart"/>
      <w:proofErr w:type="gramStart"/>
      <w:r w:rsidR="00337A5F" w:rsidRPr="00450D59">
        <w:rPr>
          <w:rFonts w:ascii="Arial Narrow" w:hAnsi="Arial Narrow"/>
        </w:rPr>
        <w:t>prohlídek</w:t>
      </w:r>
      <w:proofErr w:type="spellEnd"/>
      <w:r w:rsidR="00337A5F" w:rsidRPr="00450D59">
        <w:rPr>
          <w:rFonts w:ascii="Arial Narrow" w:hAnsi="Arial Narrow"/>
        </w:rPr>
        <w:t xml:space="preserve"> </w:t>
      </w:r>
      <w:r w:rsidR="006C1114" w:rsidRPr="00450D59">
        <w:rPr>
          <w:rFonts w:ascii="Arial Narrow" w:hAnsi="Arial Narrow"/>
        </w:rPr>
        <w:t xml:space="preserve"> </w:t>
      </w:r>
      <w:proofErr w:type="spellStart"/>
      <w:r w:rsidR="006C1114" w:rsidRPr="00450D59">
        <w:rPr>
          <w:rFonts w:ascii="Arial Narrow" w:hAnsi="Arial Narrow"/>
        </w:rPr>
        <w:t>vyhrazených</w:t>
      </w:r>
      <w:proofErr w:type="spellEnd"/>
      <w:proofErr w:type="gramEnd"/>
      <w:r w:rsidR="006C1114" w:rsidRPr="00450D59">
        <w:rPr>
          <w:rFonts w:ascii="Arial Narrow" w:hAnsi="Arial Narrow"/>
        </w:rPr>
        <w:t xml:space="preserve"> </w:t>
      </w:r>
      <w:proofErr w:type="spellStart"/>
      <w:r w:rsidR="006C1114" w:rsidRPr="00450D59">
        <w:rPr>
          <w:rFonts w:ascii="Arial Narrow" w:hAnsi="Arial Narrow"/>
        </w:rPr>
        <w:t>tlakových</w:t>
      </w:r>
      <w:proofErr w:type="spellEnd"/>
      <w:r w:rsidR="006C1114" w:rsidRPr="00450D59">
        <w:rPr>
          <w:rFonts w:ascii="Arial Narrow" w:hAnsi="Arial Narrow"/>
        </w:rPr>
        <w:t xml:space="preserve"> </w:t>
      </w:r>
      <w:proofErr w:type="spellStart"/>
      <w:r w:rsidR="006C1114" w:rsidRPr="00450D59">
        <w:rPr>
          <w:rFonts w:ascii="Arial Narrow" w:hAnsi="Arial Narrow"/>
        </w:rPr>
        <w:t>zařízení</w:t>
      </w:r>
      <w:proofErr w:type="spellEnd"/>
      <w:r w:rsidR="00CB419B" w:rsidRPr="00450D59">
        <w:rPr>
          <w:rFonts w:ascii="Arial Narrow" w:hAnsi="Arial Narrow"/>
        </w:rPr>
        <w:t xml:space="preserve"> v </w:t>
      </w:r>
      <w:proofErr w:type="spellStart"/>
      <w:r w:rsidR="00CB419B" w:rsidRPr="00450D59">
        <w:rPr>
          <w:rFonts w:ascii="Arial Narrow" w:hAnsi="Arial Narrow"/>
        </w:rPr>
        <w:t>P</w:t>
      </w:r>
      <w:r w:rsidR="00337A5F" w:rsidRPr="00450D59">
        <w:rPr>
          <w:rFonts w:ascii="Arial Narrow" w:hAnsi="Arial Narrow"/>
        </w:rPr>
        <w:t>sychiatrické</w:t>
      </w:r>
      <w:proofErr w:type="spellEnd"/>
      <w:r w:rsidR="00337A5F" w:rsidRPr="00450D59">
        <w:rPr>
          <w:rFonts w:ascii="Arial Narrow" w:hAnsi="Arial Narrow"/>
        </w:rPr>
        <w:t xml:space="preserve"> </w:t>
      </w:r>
      <w:proofErr w:type="spellStart"/>
      <w:r w:rsidR="00337A5F" w:rsidRPr="00450D59">
        <w:rPr>
          <w:rFonts w:ascii="Arial Narrow" w:hAnsi="Arial Narrow"/>
        </w:rPr>
        <w:t>nemocnici</w:t>
      </w:r>
      <w:proofErr w:type="spellEnd"/>
      <w:r w:rsidR="00337A5F" w:rsidRPr="00450D59">
        <w:rPr>
          <w:rFonts w:ascii="Arial Narrow" w:hAnsi="Arial Narrow"/>
        </w:rPr>
        <w:t xml:space="preserve"> </w:t>
      </w:r>
      <w:proofErr w:type="spellStart"/>
      <w:r w:rsidR="00337A5F" w:rsidRPr="00450D59">
        <w:rPr>
          <w:rFonts w:ascii="Arial Narrow" w:hAnsi="Arial Narrow"/>
        </w:rPr>
        <w:t>Horní</w:t>
      </w:r>
      <w:proofErr w:type="spellEnd"/>
      <w:r w:rsidR="00337A5F" w:rsidRPr="00450D59">
        <w:rPr>
          <w:rFonts w:ascii="Arial Narrow" w:hAnsi="Arial Narrow"/>
        </w:rPr>
        <w:t xml:space="preserve"> </w:t>
      </w:r>
      <w:proofErr w:type="spellStart"/>
      <w:r w:rsidR="00337A5F" w:rsidRPr="00450D59">
        <w:rPr>
          <w:rFonts w:ascii="Arial Narrow" w:hAnsi="Arial Narrow"/>
        </w:rPr>
        <w:t>Beřkovice</w:t>
      </w:r>
      <w:proofErr w:type="spellEnd"/>
      <w:r w:rsidR="00337A5F" w:rsidRPr="00450D59">
        <w:rPr>
          <w:rFonts w:ascii="Arial Narrow" w:hAnsi="Arial Narrow"/>
        </w:rPr>
        <w:t xml:space="preserve"> </w:t>
      </w:r>
      <w:r w:rsidR="00CB419B" w:rsidRPr="00450D59">
        <w:rPr>
          <w:rFonts w:ascii="Arial Narrow" w:hAnsi="Arial Narrow"/>
        </w:rPr>
        <w:t>a</w:t>
      </w:r>
      <w:r w:rsidR="00337A5F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bytových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domech</w:t>
      </w:r>
      <w:proofErr w:type="spellEnd"/>
      <w:r w:rsidR="00134127" w:rsidRPr="00450D59">
        <w:rPr>
          <w:rFonts w:ascii="Arial Narrow" w:hAnsi="Arial Narrow"/>
        </w:rPr>
        <w:t xml:space="preserve">,  </w:t>
      </w:r>
      <w:proofErr w:type="spellStart"/>
      <w:r w:rsidR="00134127" w:rsidRPr="00450D59">
        <w:rPr>
          <w:rFonts w:ascii="Arial Narrow" w:hAnsi="Arial Narrow"/>
        </w:rPr>
        <w:t>ke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kterým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přísluší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nemocnici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právo</w:t>
      </w:r>
      <w:proofErr w:type="spellEnd"/>
      <w:r w:rsidR="00387A05" w:rsidRPr="00450D59">
        <w:rPr>
          <w:rFonts w:ascii="Arial Narrow" w:hAnsi="Arial Narrow"/>
        </w:rPr>
        <w:t xml:space="preserve"> </w:t>
      </w:r>
      <w:proofErr w:type="spellStart"/>
      <w:r w:rsidR="00387A05" w:rsidRPr="00450D59">
        <w:rPr>
          <w:rFonts w:ascii="Arial Narrow" w:hAnsi="Arial Narrow"/>
        </w:rPr>
        <w:t>hospodaření</w:t>
      </w:r>
      <w:proofErr w:type="spellEnd"/>
      <w:r w:rsidR="00CB419B" w:rsidRPr="00450D59">
        <w:rPr>
          <w:rFonts w:ascii="Arial Narrow" w:hAnsi="Arial Narrow"/>
        </w:rPr>
        <w:t xml:space="preserve">, </w:t>
      </w:r>
      <w:r w:rsidR="00134127" w:rsidRPr="00450D59">
        <w:rPr>
          <w:rFonts w:ascii="Arial Narrow" w:hAnsi="Arial Narrow"/>
        </w:rPr>
        <w:t xml:space="preserve"> a to </w:t>
      </w:r>
      <w:proofErr w:type="spellStart"/>
      <w:r w:rsidR="00CB419B" w:rsidRPr="00450D59">
        <w:rPr>
          <w:rFonts w:ascii="Arial Narrow" w:hAnsi="Arial Narrow"/>
        </w:rPr>
        <w:t>za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podmínek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sjednaných</w:t>
      </w:r>
      <w:proofErr w:type="spellEnd"/>
      <w:r w:rsidR="00CB419B" w:rsidRPr="00450D59">
        <w:rPr>
          <w:rFonts w:ascii="Arial Narrow" w:hAnsi="Arial Narrow"/>
        </w:rPr>
        <w:t xml:space="preserve"> v</w:t>
      </w:r>
      <w:r w:rsidR="00CB419B" w:rsidRPr="00450D59">
        <w:rPr>
          <w:rFonts w:ascii="Arial Narrow" w:hAnsi="Arial Narrow"/>
          <w:spacing w:val="1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této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smlouvě</w:t>
      </w:r>
      <w:proofErr w:type="spellEnd"/>
      <w:r w:rsidR="00134127" w:rsidRPr="00450D59">
        <w:rPr>
          <w:rFonts w:ascii="Arial Narrow" w:hAnsi="Arial Narrow"/>
        </w:rPr>
        <w:t xml:space="preserve"> </w:t>
      </w:r>
      <w:r w:rsidR="00CB419B" w:rsidRPr="00450D59">
        <w:rPr>
          <w:rFonts w:ascii="Arial Narrow" w:hAnsi="Arial Narrow"/>
        </w:rPr>
        <w:t xml:space="preserve"> a v </w:t>
      </w:r>
      <w:proofErr w:type="spellStart"/>
      <w:r w:rsidR="00CB419B" w:rsidRPr="00450D59">
        <w:rPr>
          <w:rFonts w:ascii="Arial Narrow" w:hAnsi="Arial Narrow"/>
        </w:rPr>
        <w:t>souladu</w:t>
      </w:r>
      <w:proofErr w:type="spellEnd"/>
      <w:r w:rsidR="00CB419B" w:rsidRPr="00450D59">
        <w:rPr>
          <w:rFonts w:ascii="Arial Narrow" w:hAnsi="Arial Narrow"/>
        </w:rPr>
        <w:t xml:space="preserve"> s </w:t>
      </w:r>
      <w:proofErr w:type="spellStart"/>
      <w:r w:rsidR="00CB419B" w:rsidRPr="00450D59">
        <w:rPr>
          <w:rFonts w:ascii="Arial Narrow" w:hAnsi="Arial Narrow"/>
        </w:rPr>
        <w:t>příslušnými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právními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předpisy</w:t>
      </w:r>
      <w:proofErr w:type="spellEnd"/>
      <w:r w:rsidR="00CB419B" w:rsidRPr="00450D59">
        <w:rPr>
          <w:rFonts w:ascii="Arial Narrow" w:hAnsi="Arial Narrow"/>
        </w:rPr>
        <w:t xml:space="preserve"> a </w:t>
      </w:r>
      <w:proofErr w:type="spellStart"/>
      <w:r w:rsidR="00CB419B" w:rsidRPr="00450D59">
        <w:rPr>
          <w:rFonts w:ascii="Arial Narrow" w:hAnsi="Arial Narrow"/>
        </w:rPr>
        <w:t>technickými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normami</w:t>
      </w:r>
      <w:proofErr w:type="spellEnd"/>
      <w:r w:rsidR="00CB419B" w:rsidRPr="00450D59">
        <w:rPr>
          <w:rFonts w:ascii="Arial Narrow" w:hAnsi="Arial Narrow"/>
        </w:rPr>
        <w:t xml:space="preserve"> (</w:t>
      </w:r>
      <w:proofErr w:type="spellStart"/>
      <w:r w:rsidR="00CB419B" w:rsidRPr="00450D59">
        <w:rPr>
          <w:rFonts w:ascii="Arial Narrow" w:hAnsi="Arial Narrow"/>
        </w:rPr>
        <w:t>dále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též</w:t>
      </w:r>
      <w:proofErr w:type="spellEnd"/>
      <w:r w:rsidR="00CB419B" w:rsidRPr="00450D59">
        <w:rPr>
          <w:rFonts w:ascii="Arial Narrow" w:hAnsi="Arial Narrow"/>
        </w:rPr>
        <w:t xml:space="preserve"> „</w:t>
      </w:r>
      <w:proofErr w:type="spellStart"/>
      <w:r w:rsidR="00CB419B" w:rsidRPr="00450D59">
        <w:rPr>
          <w:rFonts w:ascii="Arial Narrow" w:hAnsi="Arial Narrow"/>
        </w:rPr>
        <w:t>předmětná</w:t>
      </w:r>
      <w:proofErr w:type="spellEnd"/>
      <w:r w:rsidR="00FC35AD" w:rsidRPr="00450D59">
        <w:rPr>
          <w:rFonts w:ascii="Arial Narrow" w:hAnsi="Arial Narrow"/>
        </w:rPr>
        <w:t xml:space="preserve"> </w:t>
      </w:r>
      <w:r w:rsidR="00CB419B" w:rsidRPr="00450D59">
        <w:rPr>
          <w:rFonts w:ascii="Arial Narrow" w:hAnsi="Arial Narrow"/>
          <w:spacing w:val="-47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činnost</w:t>
      </w:r>
      <w:proofErr w:type="spellEnd"/>
      <w:r w:rsidR="00CB419B" w:rsidRPr="00450D59">
        <w:rPr>
          <w:rFonts w:ascii="Arial Narrow" w:hAnsi="Arial Narrow"/>
        </w:rPr>
        <w:t xml:space="preserve">“ </w:t>
      </w:r>
      <w:proofErr w:type="spellStart"/>
      <w:r w:rsidR="00CB419B" w:rsidRPr="00450D59">
        <w:rPr>
          <w:rFonts w:ascii="Arial Narrow" w:hAnsi="Arial Narrow"/>
        </w:rPr>
        <w:t>nebo</w:t>
      </w:r>
      <w:proofErr w:type="spellEnd"/>
      <w:r w:rsidR="00CB419B" w:rsidRPr="00450D59">
        <w:rPr>
          <w:rFonts w:ascii="Arial Narrow" w:hAnsi="Arial Narrow"/>
          <w:spacing w:val="-1"/>
        </w:rPr>
        <w:t xml:space="preserve"> </w:t>
      </w:r>
      <w:r w:rsidR="00CB419B" w:rsidRPr="00450D59">
        <w:rPr>
          <w:rFonts w:ascii="Arial Narrow" w:hAnsi="Arial Narrow"/>
        </w:rPr>
        <w:t>„</w:t>
      </w:r>
      <w:proofErr w:type="spellStart"/>
      <w:r w:rsidR="00CB419B" w:rsidRPr="00450D59">
        <w:rPr>
          <w:rFonts w:ascii="Arial Narrow" w:hAnsi="Arial Narrow"/>
        </w:rPr>
        <w:t>dílo</w:t>
      </w:r>
      <w:proofErr w:type="spellEnd"/>
      <w:r w:rsidR="00CB419B" w:rsidRPr="00450D59">
        <w:rPr>
          <w:rFonts w:ascii="Arial Narrow" w:hAnsi="Arial Narrow"/>
        </w:rPr>
        <w:t>“).</w:t>
      </w:r>
    </w:p>
    <w:p w14:paraId="524BF74B" w14:textId="00F2B669" w:rsidR="00134127" w:rsidRPr="00450D59" w:rsidRDefault="00134127" w:rsidP="003B2D80">
      <w:pPr>
        <w:pStyle w:val="Odstavecseseznamem"/>
        <w:tabs>
          <w:tab w:val="left" w:pos="541"/>
        </w:tabs>
        <w:spacing w:line="276" w:lineRule="auto"/>
        <w:ind w:right="250" w:firstLine="0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Revize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nebo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odborná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prohlídka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považuje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dokončenou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okamžikem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předání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revizní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zprávy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nebo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protokolu</w:t>
      </w:r>
      <w:proofErr w:type="spellEnd"/>
      <w:r w:rsidRPr="00450D59">
        <w:rPr>
          <w:rFonts w:ascii="Arial Narrow" w:hAnsi="Arial Narrow"/>
        </w:rPr>
        <w:t xml:space="preserve"> o </w:t>
      </w:r>
      <w:proofErr w:type="spellStart"/>
      <w:r w:rsidRPr="00450D59">
        <w:rPr>
          <w:rFonts w:ascii="Arial Narrow" w:hAnsi="Arial Narrow"/>
        </w:rPr>
        <w:t>odborné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prohlídce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objednateli</w:t>
      </w:r>
      <w:proofErr w:type="spellEnd"/>
      <w:r w:rsidRPr="00450D59">
        <w:rPr>
          <w:rFonts w:ascii="Arial Narrow" w:hAnsi="Arial Narrow"/>
        </w:rPr>
        <w:t>.</w:t>
      </w:r>
    </w:p>
    <w:p w14:paraId="4E3A169C" w14:textId="3A73E33B" w:rsidR="00AA05EA" w:rsidRPr="00450D59" w:rsidRDefault="006C1114" w:rsidP="003B2D80">
      <w:pPr>
        <w:pStyle w:val="Odstavecseseznamem"/>
        <w:tabs>
          <w:tab w:val="left" w:pos="541"/>
        </w:tabs>
        <w:spacing w:line="276" w:lineRule="auto"/>
        <w:ind w:right="250" w:firstLine="0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Specifikace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jednotliv</w:t>
      </w:r>
      <w:r w:rsidR="00CB419B" w:rsidRPr="00450D59">
        <w:rPr>
          <w:rFonts w:ascii="Arial Narrow" w:hAnsi="Arial Narrow"/>
        </w:rPr>
        <w:t>ých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objektů</w:t>
      </w:r>
      <w:proofErr w:type="spellEnd"/>
      <w:r w:rsidR="00CB419B" w:rsidRPr="00450D59">
        <w:rPr>
          <w:rFonts w:ascii="Arial Narrow" w:hAnsi="Arial Narrow"/>
        </w:rPr>
        <w:t xml:space="preserve"> a </w:t>
      </w:r>
      <w:proofErr w:type="spellStart"/>
      <w:r w:rsidR="00CB419B" w:rsidRPr="00450D59">
        <w:rPr>
          <w:rFonts w:ascii="Arial Narrow" w:hAnsi="Arial Narrow"/>
        </w:rPr>
        <w:t>domů</w:t>
      </w:r>
      <w:proofErr w:type="spellEnd"/>
      <w:r w:rsidR="00CB419B" w:rsidRPr="00450D59">
        <w:rPr>
          <w:rFonts w:ascii="Arial Narrow" w:hAnsi="Arial Narrow"/>
        </w:rPr>
        <w:t xml:space="preserve"> a </w:t>
      </w:r>
      <w:proofErr w:type="spellStart"/>
      <w:r w:rsidR="00CB419B" w:rsidRPr="00450D59">
        <w:rPr>
          <w:rFonts w:ascii="Arial Narrow" w:hAnsi="Arial Narrow"/>
        </w:rPr>
        <w:t>jejich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četnost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revizí</w:t>
      </w:r>
      <w:proofErr w:type="spellEnd"/>
      <w:r w:rsidR="00CB419B" w:rsidRPr="00450D59">
        <w:rPr>
          <w:rFonts w:ascii="Arial Narrow" w:hAnsi="Arial Narrow"/>
        </w:rPr>
        <w:t xml:space="preserve"> a </w:t>
      </w:r>
      <w:proofErr w:type="spellStart"/>
      <w:r w:rsidR="00CB419B" w:rsidRPr="00450D59">
        <w:rPr>
          <w:rFonts w:ascii="Arial Narrow" w:hAnsi="Arial Narrow"/>
        </w:rPr>
        <w:t>kontrol</w:t>
      </w:r>
      <w:proofErr w:type="spellEnd"/>
      <w:r w:rsidR="00CB419B" w:rsidRPr="00450D59">
        <w:rPr>
          <w:rFonts w:ascii="Arial Narrow" w:hAnsi="Arial Narrow"/>
        </w:rPr>
        <w:t xml:space="preserve"> je </w:t>
      </w:r>
      <w:proofErr w:type="spellStart"/>
      <w:r w:rsidR="00CB419B" w:rsidRPr="00450D59">
        <w:rPr>
          <w:rFonts w:ascii="Arial Narrow" w:hAnsi="Arial Narrow"/>
        </w:rPr>
        <w:t>uvedena</w:t>
      </w:r>
      <w:proofErr w:type="spellEnd"/>
      <w:r w:rsidRPr="00450D59">
        <w:rPr>
          <w:rFonts w:ascii="Arial Narrow" w:hAnsi="Arial Narrow"/>
        </w:rPr>
        <w:t xml:space="preserve"> </w:t>
      </w:r>
      <w:r w:rsidR="00CB419B" w:rsidRPr="00450D59">
        <w:rPr>
          <w:rFonts w:ascii="Arial Narrow" w:hAnsi="Arial Narrow"/>
        </w:rPr>
        <w:t xml:space="preserve">v </w:t>
      </w:r>
      <w:proofErr w:type="spellStart"/>
      <w:r w:rsidR="00CB419B" w:rsidRPr="00450D59">
        <w:rPr>
          <w:rFonts w:ascii="Arial Narrow" w:hAnsi="Arial Narrow"/>
        </w:rPr>
        <w:t>příloze</w:t>
      </w:r>
      <w:proofErr w:type="spellEnd"/>
      <w:r w:rsidR="00CB419B" w:rsidRPr="00450D59">
        <w:rPr>
          <w:rFonts w:ascii="Arial Narrow" w:hAnsi="Arial Narrow"/>
        </w:rPr>
        <w:t xml:space="preserve"> č. 1</w:t>
      </w:r>
      <w:r w:rsidRPr="00450D59">
        <w:rPr>
          <w:rFonts w:ascii="Arial Narrow" w:hAnsi="Arial Narrow"/>
        </w:rPr>
        <w:t xml:space="preserve">, </w:t>
      </w:r>
      <w:proofErr w:type="spellStart"/>
      <w:r w:rsidR="00CB419B" w:rsidRPr="00450D59">
        <w:rPr>
          <w:rFonts w:ascii="Arial Narrow" w:hAnsi="Arial Narrow"/>
        </w:rPr>
        <w:t>která</w:t>
      </w:r>
      <w:proofErr w:type="spellEnd"/>
      <w:r w:rsidR="00CB419B" w:rsidRPr="00450D59">
        <w:rPr>
          <w:rFonts w:ascii="Arial Narrow" w:hAnsi="Arial Narrow"/>
        </w:rPr>
        <w:t xml:space="preserve"> je </w:t>
      </w:r>
      <w:proofErr w:type="spellStart"/>
      <w:r w:rsidR="00CB419B" w:rsidRPr="00450D59">
        <w:rPr>
          <w:rFonts w:ascii="Arial Narrow" w:hAnsi="Arial Narrow"/>
        </w:rPr>
        <w:t>nedílnou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součástí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="00CB419B" w:rsidRPr="00450D59">
        <w:rPr>
          <w:rFonts w:ascii="Arial Narrow" w:hAnsi="Arial Narrow"/>
        </w:rPr>
        <w:t>.</w:t>
      </w:r>
    </w:p>
    <w:p w14:paraId="25824E8B" w14:textId="77777777" w:rsidR="00AA05EA" w:rsidRPr="00450D59" w:rsidRDefault="00AA05EA" w:rsidP="003B2D80">
      <w:pPr>
        <w:pStyle w:val="Odstavecseseznamem"/>
        <w:numPr>
          <w:ilvl w:val="0"/>
          <w:numId w:val="8"/>
        </w:numPr>
        <w:tabs>
          <w:tab w:val="left" w:pos="541"/>
        </w:tabs>
        <w:spacing w:line="276" w:lineRule="auto"/>
        <w:ind w:hanging="42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Za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provedení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předmětné</w:t>
      </w:r>
      <w:proofErr w:type="spellEnd"/>
      <w:r w:rsidRPr="00450D59">
        <w:rPr>
          <w:rFonts w:ascii="Arial Narrow" w:hAnsi="Arial Narrow"/>
          <w:spacing w:val="-4"/>
        </w:rPr>
        <w:t xml:space="preserve"> </w:t>
      </w:r>
      <w:proofErr w:type="spellStart"/>
      <w:r w:rsidRPr="00450D59">
        <w:rPr>
          <w:rFonts w:ascii="Arial Narrow" w:hAnsi="Arial Narrow"/>
        </w:rPr>
        <w:t>činnosti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r w:rsidRPr="00450D59">
        <w:rPr>
          <w:rFonts w:ascii="Arial Narrow" w:hAnsi="Arial Narrow"/>
        </w:rPr>
        <w:t>je</w:t>
      </w:r>
      <w:r w:rsidRPr="00450D59">
        <w:rPr>
          <w:rFonts w:ascii="Arial Narrow" w:hAnsi="Arial Narrow"/>
          <w:spacing w:val="-4"/>
        </w:rPr>
        <w:t xml:space="preserve"> </w:t>
      </w:r>
      <w:proofErr w:type="spellStart"/>
      <w:r w:rsidRPr="00450D59">
        <w:rPr>
          <w:rFonts w:ascii="Arial Narrow" w:hAnsi="Arial Narrow"/>
        </w:rPr>
        <w:t>odběratel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povinen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zaplatit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dodavateli</w:t>
      </w:r>
      <w:proofErr w:type="spellEnd"/>
      <w:r w:rsidRPr="00450D59">
        <w:rPr>
          <w:rFonts w:ascii="Arial Narrow" w:hAnsi="Arial Narrow"/>
          <w:spacing w:val="-5"/>
        </w:rPr>
        <w:t xml:space="preserve"> </w:t>
      </w:r>
      <w:proofErr w:type="spellStart"/>
      <w:r w:rsidRPr="00450D59">
        <w:rPr>
          <w:rFonts w:ascii="Arial Narrow" w:hAnsi="Arial Narrow"/>
        </w:rPr>
        <w:t>sjednanou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cenu</w:t>
      </w:r>
      <w:proofErr w:type="spellEnd"/>
      <w:r w:rsidRPr="00450D59">
        <w:rPr>
          <w:rFonts w:ascii="Arial Narrow" w:hAnsi="Arial Narrow"/>
        </w:rPr>
        <w:t>.</w:t>
      </w:r>
    </w:p>
    <w:p w14:paraId="130BE53E" w14:textId="77777777" w:rsidR="00AA05EA" w:rsidRPr="00450D59" w:rsidRDefault="00AA05EA" w:rsidP="003B2D80">
      <w:pPr>
        <w:pStyle w:val="Zkladntext"/>
        <w:spacing w:line="276" w:lineRule="auto"/>
        <w:rPr>
          <w:rFonts w:ascii="Arial Narrow" w:hAnsi="Arial Narrow"/>
        </w:rPr>
      </w:pPr>
    </w:p>
    <w:p w14:paraId="4A663E95" w14:textId="77777777" w:rsidR="00AA05EA" w:rsidRPr="00450D59" w:rsidRDefault="00AA05EA" w:rsidP="003B2D80">
      <w:pPr>
        <w:pStyle w:val="Zkladntext"/>
        <w:spacing w:line="276" w:lineRule="auto"/>
        <w:rPr>
          <w:rFonts w:ascii="Arial Narrow" w:hAnsi="Arial Narrow"/>
        </w:rPr>
      </w:pPr>
    </w:p>
    <w:p w14:paraId="4F7BC9C5" w14:textId="634304B3" w:rsidR="00AA05EA" w:rsidRDefault="00AA05EA" w:rsidP="003B2D80">
      <w:pPr>
        <w:pStyle w:val="Nadpis1"/>
        <w:numPr>
          <w:ilvl w:val="1"/>
          <w:numId w:val="10"/>
        </w:numPr>
        <w:tabs>
          <w:tab w:val="left" w:pos="1532"/>
        </w:tabs>
        <w:spacing w:before="1" w:line="276" w:lineRule="auto"/>
        <w:ind w:left="1531" w:hanging="712"/>
        <w:jc w:val="both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Místo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="00D9766E" w:rsidRPr="00450D59">
        <w:rPr>
          <w:rFonts w:ascii="Arial Narrow" w:hAnsi="Arial Narrow"/>
        </w:rPr>
        <w:t>plnění</w:t>
      </w:r>
      <w:proofErr w:type="spellEnd"/>
      <w:r w:rsidR="00D9766E" w:rsidRPr="00450D59">
        <w:rPr>
          <w:rFonts w:ascii="Arial Narrow" w:hAnsi="Arial Narrow"/>
        </w:rPr>
        <w:t xml:space="preserve"> a</w:t>
      </w:r>
      <w:r w:rsidRPr="00450D59">
        <w:rPr>
          <w:rFonts w:ascii="Arial Narrow" w:hAnsi="Arial Narrow"/>
          <w:spacing w:val="-3"/>
        </w:rPr>
        <w:t xml:space="preserve"> </w:t>
      </w:r>
      <w:proofErr w:type="spellStart"/>
      <w:proofErr w:type="gramStart"/>
      <w:r w:rsidRPr="00450D59">
        <w:rPr>
          <w:rFonts w:ascii="Arial Narrow" w:hAnsi="Arial Narrow"/>
        </w:rPr>
        <w:t>čas</w:t>
      </w:r>
      <w:proofErr w:type="spellEnd"/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plnění</w:t>
      </w:r>
      <w:proofErr w:type="spellEnd"/>
    </w:p>
    <w:p w14:paraId="24435793" w14:textId="77777777" w:rsidR="003B2D80" w:rsidRPr="00450D59" w:rsidRDefault="003B2D80" w:rsidP="003B2D80">
      <w:pPr>
        <w:pStyle w:val="Nadpis1"/>
        <w:tabs>
          <w:tab w:val="left" w:pos="1532"/>
        </w:tabs>
        <w:spacing w:before="1" w:line="276" w:lineRule="auto"/>
        <w:ind w:left="1531" w:firstLine="0"/>
        <w:jc w:val="both"/>
        <w:rPr>
          <w:rFonts w:ascii="Arial Narrow" w:hAnsi="Arial Narrow"/>
        </w:rPr>
      </w:pPr>
    </w:p>
    <w:p w14:paraId="5AF87D21" w14:textId="6C6C57D6" w:rsidR="00AA05EA" w:rsidRPr="00450D59" w:rsidRDefault="00C47FDF" w:rsidP="003B2D80">
      <w:pPr>
        <w:pStyle w:val="Odstavecseseznamem"/>
        <w:numPr>
          <w:ilvl w:val="0"/>
          <w:numId w:val="7"/>
        </w:numPr>
        <w:tabs>
          <w:tab w:val="left" w:pos="541"/>
        </w:tabs>
        <w:spacing w:line="276" w:lineRule="auto"/>
        <w:ind w:right="251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Místem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plnění</w:t>
      </w:r>
      <w:proofErr w:type="spellEnd"/>
      <w:r w:rsidRPr="00450D59">
        <w:rPr>
          <w:rFonts w:ascii="Arial Narrow" w:hAnsi="Arial Narrow"/>
        </w:rPr>
        <w:t xml:space="preserve"> je </w:t>
      </w:r>
      <w:proofErr w:type="spellStart"/>
      <w:r w:rsidRPr="00450D59">
        <w:rPr>
          <w:rFonts w:ascii="Arial Narrow" w:hAnsi="Arial Narrow"/>
        </w:rPr>
        <w:t>Psychiatrická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nemocnice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Horní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Beřkovice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Podřipská</w:t>
      </w:r>
      <w:proofErr w:type="spellEnd"/>
      <w:r w:rsidRPr="00450D59">
        <w:rPr>
          <w:rFonts w:ascii="Arial Narrow" w:hAnsi="Arial Narrow"/>
        </w:rPr>
        <w:t xml:space="preserve"> 1, </w:t>
      </w:r>
      <w:proofErr w:type="spellStart"/>
      <w:r w:rsidRPr="00450D59">
        <w:rPr>
          <w:rFonts w:ascii="Arial Narrow" w:hAnsi="Arial Narrow"/>
        </w:rPr>
        <w:t>Horní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Beřkovice</w:t>
      </w:r>
      <w:proofErr w:type="spellEnd"/>
      <w:r w:rsidRPr="00450D59">
        <w:rPr>
          <w:rFonts w:ascii="Arial Narrow" w:hAnsi="Arial Narrow"/>
        </w:rPr>
        <w:t>, PSČ: 411 85</w:t>
      </w:r>
      <w:r w:rsidR="005B0D0F" w:rsidRPr="00450D59">
        <w:rPr>
          <w:rFonts w:ascii="Arial Narrow" w:hAnsi="Arial Narrow"/>
        </w:rPr>
        <w:t xml:space="preserve"> a </w:t>
      </w:r>
      <w:proofErr w:type="spellStart"/>
      <w:r w:rsidR="004F3A40" w:rsidRPr="00450D59">
        <w:rPr>
          <w:rFonts w:ascii="Arial Narrow" w:hAnsi="Arial Narrow"/>
        </w:rPr>
        <w:t>bytové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dom</w:t>
      </w:r>
      <w:r w:rsidR="004F3A40" w:rsidRPr="00450D59">
        <w:rPr>
          <w:rFonts w:ascii="Arial Narrow" w:hAnsi="Arial Narrow"/>
        </w:rPr>
        <w:t>y</w:t>
      </w:r>
      <w:proofErr w:type="spellEnd"/>
      <w:r w:rsidR="004F3A40" w:rsidRPr="00450D59">
        <w:rPr>
          <w:rFonts w:ascii="Arial Narrow" w:hAnsi="Arial Narrow"/>
        </w:rPr>
        <w:t xml:space="preserve"> v </w:t>
      </w:r>
      <w:proofErr w:type="spellStart"/>
      <w:r w:rsidR="004F3A40" w:rsidRPr="00450D59">
        <w:rPr>
          <w:rFonts w:ascii="Arial Narrow" w:hAnsi="Arial Narrow"/>
        </w:rPr>
        <w:t>Horních</w:t>
      </w:r>
      <w:proofErr w:type="spellEnd"/>
      <w:r w:rsidR="004F3A40" w:rsidRPr="00450D59">
        <w:rPr>
          <w:rFonts w:ascii="Arial Narrow" w:hAnsi="Arial Narrow"/>
        </w:rPr>
        <w:t xml:space="preserve"> </w:t>
      </w:r>
      <w:proofErr w:type="spellStart"/>
      <w:r w:rsidR="004F3A40" w:rsidRPr="00450D59">
        <w:rPr>
          <w:rFonts w:ascii="Arial Narrow" w:hAnsi="Arial Narrow"/>
        </w:rPr>
        <w:t>Beřkovicích</w:t>
      </w:r>
      <w:proofErr w:type="spellEnd"/>
      <w:r w:rsidR="004F3A40" w:rsidRPr="00450D59">
        <w:rPr>
          <w:rFonts w:ascii="Arial Narrow" w:hAnsi="Arial Narrow"/>
        </w:rPr>
        <w:t>, PSČ: 411 85.</w:t>
      </w:r>
      <w:r w:rsidRPr="00450D59">
        <w:rPr>
          <w:rFonts w:ascii="Arial Narrow" w:hAnsi="Arial Narrow"/>
        </w:rPr>
        <w:t xml:space="preserve"> </w:t>
      </w:r>
      <w:proofErr w:type="spellStart"/>
      <w:r w:rsidR="004F3A40" w:rsidRPr="00450D59">
        <w:rPr>
          <w:rFonts w:ascii="Arial Narrow" w:hAnsi="Arial Narrow"/>
        </w:rPr>
        <w:t>Bližší</w:t>
      </w:r>
      <w:proofErr w:type="spellEnd"/>
      <w:r w:rsidR="004F3A40" w:rsidRPr="00450D59">
        <w:rPr>
          <w:rFonts w:ascii="Arial Narrow" w:hAnsi="Arial Narrow"/>
        </w:rPr>
        <w:t xml:space="preserve"> </w:t>
      </w:r>
      <w:proofErr w:type="spellStart"/>
      <w:r w:rsidR="004F3A40" w:rsidRPr="00450D59">
        <w:rPr>
          <w:rFonts w:ascii="Arial Narrow" w:hAnsi="Arial Narrow"/>
        </w:rPr>
        <w:t>s</w:t>
      </w:r>
      <w:r w:rsidRPr="00450D59">
        <w:rPr>
          <w:rFonts w:ascii="Arial Narrow" w:hAnsi="Arial Narrow"/>
        </w:rPr>
        <w:t>pecifikace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jednotlivých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objektů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domů</w:t>
      </w:r>
      <w:proofErr w:type="spellEnd"/>
      <w:r w:rsidRPr="00450D59">
        <w:rPr>
          <w:rFonts w:ascii="Arial Narrow" w:hAnsi="Arial Narrow"/>
        </w:rPr>
        <w:t xml:space="preserve"> je </w:t>
      </w:r>
      <w:proofErr w:type="spellStart"/>
      <w:r w:rsidRPr="00450D59">
        <w:rPr>
          <w:rFonts w:ascii="Arial Narrow" w:hAnsi="Arial Narrow"/>
        </w:rPr>
        <w:t>uvedena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příloze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>.</w:t>
      </w:r>
    </w:p>
    <w:p w14:paraId="09E550C7" w14:textId="3E1D562D" w:rsidR="00AA05EA" w:rsidRPr="00450D59" w:rsidRDefault="00C47FDF" w:rsidP="003B2D80">
      <w:pPr>
        <w:pStyle w:val="Odstavecseseznamem"/>
        <w:numPr>
          <w:ilvl w:val="0"/>
          <w:numId w:val="7"/>
        </w:numPr>
        <w:tabs>
          <w:tab w:val="left" w:pos="541"/>
        </w:tabs>
        <w:spacing w:line="276" w:lineRule="auto"/>
        <w:ind w:right="251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Předpokládaný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termín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zahájení</w:t>
      </w:r>
      <w:proofErr w:type="spellEnd"/>
      <w:r w:rsidRPr="00450D59">
        <w:rPr>
          <w:rFonts w:ascii="Arial Narrow" w:hAnsi="Arial Narrow"/>
        </w:rPr>
        <w:t xml:space="preserve">: </w:t>
      </w:r>
      <w:r w:rsidRPr="00450D59">
        <w:rPr>
          <w:rFonts w:ascii="Arial Narrow" w:hAnsi="Arial Narrow"/>
        </w:rPr>
        <w:tab/>
        <w:t xml:space="preserve">              1. 3. 2022</w:t>
      </w:r>
    </w:p>
    <w:p w14:paraId="3D58AA73" w14:textId="3AF29DD0" w:rsidR="00AA05EA" w:rsidRPr="00450D59" w:rsidRDefault="00C47FDF" w:rsidP="003B2D80">
      <w:pPr>
        <w:pStyle w:val="Odstavecseseznamem"/>
        <w:tabs>
          <w:tab w:val="left" w:pos="541"/>
        </w:tabs>
        <w:spacing w:line="276" w:lineRule="auto"/>
        <w:ind w:right="251" w:firstLine="0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Předpokládaný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termín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dokončení</w:t>
      </w:r>
      <w:proofErr w:type="spellEnd"/>
      <w:r w:rsidRPr="00450D59">
        <w:rPr>
          <w:rFonts w:ascii="Arial Narrow" w:hAnsi="Arial Narrow"/>
        </w:rPr>
        <w:t xml:space="preserve">:        </w:t>
      </w:r>
      <w:r w:rsidRPr="00450D59">
        <w:rPr>
          <w:rFonts w:ascii="Arial Narrow" w:hAnsi="Arial Narrow"/>
        </w:rPr>
        <w:tab/>
        <w:t>28. 2. 2026</w:t>
      </w:r>
    </w:p>
    <w:p w14:paraId="61D9BF5F" w14:textId="77777777" w:rsidR="00AA05EA" w:rsidRPr="00450D59" w:rsidRDefault="00AA05EA" w:rsidP="003B2D80">
      <w:pPr>
        <w:pStyle w:val="Zkladntext"/>
        <w:spacing w:before="11" w:line="276" w:lineRule="auto"/>
        <w:rPr>
          <w:rFonts w:ascii="Arial Narrow" w:hAnsi="Arial Narrow"/>
          <w:sz w:val="21"/>
        </w:rPr>
      </w:pPr>
    </w:p>
    <w:p w14:paraId="798F8868" w14:textId="77777777" w:rsidR="00AA05EA" w:rsidRDefault="00AA05EA" w:rsidP="003B2D80">
      <w:pPr>
        <w:pStyle w:val="Nadpis1"/>
        <w:numPr>
          <w:ilvl w:val="1"/>
          <w:numId w:val="10"/>
        </w:numPr>
        <w:tabs>
          <w:tab w:val="left" w:pos="1554"/>
        </w:tabs>
        <w:spacing w:before="1" w:line="276" w:lineRule="auto"/>
        <w:ind w:left="1553"/>
        <w:jc w:val="both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Cena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vyúčtování</w:t>
      </w:r>
      <w:proofErr w:type="spellEnd"/>
    </w:p>
    <w:p w14:paraId="46837A5E" w14:textId="77777777" w:rsidR="003B2D80" w:rsidRPr="00450D59" w:rsidRDefault="003B2D80" w:rsidP="003B2D80">
      <w:pPr>
        <w:pStyle w:val="Nadpis1"/>
        <w:tabs>
          <w:tab w:val="left" w:pos="1554"/>
        </w:tabs>
        <w:spacing w:before="1" w:line="276" w:lineRule="auto"/>
        <w:ind w:left="1553" w:firstLine="0"/>
        <w:jc w:val="both"/>
        <w:rPr>
          <w:rFonts w:ascii="Arial Narrow" w:hAnsi="Arial Narrow"/>
        </w:rPr>
      </w:pPr>
    </w:p>
    <w:p w14:paraId="29CAC630" w14:textId="718BAD0D" w:rsidR="00C47FDF" w:rsidRPr="00450D59" w:rsidRDefault="00C47FDF" w:rsidP="003B2D8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Celková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cena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provedení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je </w:t>
      </w:r>
      <w:proofErr w:type="spellStart"/>
      <w:r w:rsidRPr="00450D59">
        <w:rPr>
          <w:rFonts w:ascii="Arial Narrow" w:hAnsi="Arial Narrow"/>
        </w:rPr>
        <w:t>sjednána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souladu</w:t>
      </w:r>
      <w:proofErr w:type="spellEnd"/>
      <w:r w:rsidRPr="00450D59">
        <w:rPr>
          <w:rFonts w:ascii="Arial Narrow" w:hAnsi="Arial Narrow"/>
        </w:rPr>
        <w:t xml:space="preserve"> s </w:t>
      </w:r>
      <w:proofErr w:type="spellStart"/>
      <w:r w:rsidRPr="00450D59">
        <w:rPr>
          <w:rFonts w:ascii="Arial Narrow" w:hAnsi="Arial Narrow"/>
        </w:rPr>
        <w:t>cenou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kterou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zhotovitel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nabídl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rámci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zadávacího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řízení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veřejnou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zakázku</w:t>
      </w:r>
      <w:proofErr w:type="spellEnd"/>
      <w:r w:rsidR="00A9534E" w:rsidRPr="00450D59">
        <w:rPr>
          <w:rFonts w:ascii="Arial Narrow" w:hAnsi="Arial Narrow"/>
        </w:rPr>
        <w:t xml:space="preserve"> </w:t>
      </w:r>
      <w:proofErr w:type="spellStart"/>
      <w:r w:rsidR="00A9534E" w:rsidRPr="00450D59">
        <w:rPr>
          <w:rFonts w:ascii="Arial Narrow" w:hAnsi="Arial Narrow"/>
        </w:rPr>
        <w:t>malého</w:t>
      </w:r>
      <w:proofErr w:type="spellEnd"/>
      <w:r w:rsidR="00A9534E" w:rsidRPr="00450D59">
        <w:rPr>
          <w:rFonts w:ascii="Arial Narrow" w:hAnsi="Arial Narrow"/>
        </w:rPr>
        <w:t xml:space="preserve"> </w:t>
      </w:r>
      <w:proofErr w:type="spellStart"/>
      <w:r w:rsidR="00A9534E" w:rsidRPr="00450D59">
        <w:rPr>
          <w:rFonts w:ascii="Arial Narrow" w:hAnsi="Arial Narrow"/>
        </w:rPr>
        <w:t>rozsahu</w:t>
      </w:r>
      <w:proofErr w:type="spellEnd"/>
      <w:r w:rsidR="000A1C20" w:rsidRPr="00450D59">
        <w:rPr>
          <w:rFonts w:ascii="Arial Narrow" w:hAnsi="Arial Narrow"/>
        </w:rPr>
        <w:t xml:space="preserve"> pod </w:t>
      </w:r>
      <w:proofErr w:type="spellStart"/>
      <w:r w:rsidR="000A1C20" w:rsidRPr="00450D59">
        <w:rPr>
          <w:rFonts w:ascii="Arial Narrow" w:hAnsi="Arial Narrow"/>
        </w:rPr>
        <w:t>názvem</w:t>
      </w:r>
      <w:proofErr w:type="spellEnd"/>
      <w:r w:rsidR="000A1C20" w:rsidRPr="00450D59">
        <w:rPr>
          <w:rFonts w:ascii="Arial Narrow" w:hAnsi="Arial Narrow"/>
        </w:rPr>
        <w:t xml:space="preserve"> </w:t>
      </w:r>
      <w:r w:rsidR="00A9534E" w:rsidRPr="00450D59">
        <w:rPr>
          <w:rFonts w:ascii="Arial Narrow" w:hAnsi="Arial Narrow"/>
          <w:b/>
        </w:rPr>
        <w:t>“</w:t>
      </w:r>
      <w:proofErr w:type="spellStart"/>
      <w:r w:rsidR="00A9534E" w:rsidRPr="00450D59">
        <w:rPr>
          <w:rFonts w:ascii="Arial Narrow" w:hAnsi="Arial Narrow"/>
          <w:b/>
        </w:rPr>
        <w:t>Provedení</w:t>
      </w:r>
      <w:proofErr w:type="spellEnd"/>
      <w:r w:rsidR="00A9534E" w:rsidRPr="00450D59">
        <w:rPr>
          <w:rFonts w:ascii="Arial Narrow" w:hAnsi="Arial Narrow"/>
          <w:b/>
        </w:rPr>
        <w:t xml:space="preserve"> </w:t>
      </w:r>
      <w:proofErr w:type="spellStart"/>
      <w:r w:rsidR="00A9534E" w:rsidRPr="00450D59">
        <w:rPr>
          <w:rFonts w:ascii="Arial Narrow" w:hAnsi="Arial Narrow"/>
          <w:b/>
        </w:rPr>
        <w:t>revizí</w:t>
      </w:r>
      <w:proofErr w:type="spellEnd"/>
      <w:r w:rsidR="00A9534E" w:rsidRPr="00450D59">
        <w:rPr>
          <w:rFonts w:ascii="Arial Narrow" w:hAnsi="Arial Narrow"/>
          <w:b/>
        </w:rPr>
        <w:t xml:space="preserve"> a </w:t>
      </w:r>
      <w:proofErr w:type="spellStart"/>
      <w:r w:rsidR="00A9534E" w:rsidRPr="00450D59">
        <w:rPr>
          <w:rFonts w:ascii="Arial Narrow" w:hAnsi="Arial Narrow"/>
          <w:b/>
        </w:rPr>
        <w:t>odborných</w:t>
      </w:r>
      <w:proofErr w:type="spellEnd"/>
      <w:r w:rsidR="00A9534E" w:rsidRPr="00450D59">
        <w:rPr>
          <w:rFonts w:ascii="Arial Narrow" w:hAnsi="Arial Narrow"/>
          <w:b/>
        </w:rPr>
        <w:t xml:space="preserve"> </w:t>
      </w:r>
      <w:proofErr w:type="spellStart"/>
      <w:r w:rsidR="00A9534E" w:rsidRPr="00450D59">
        <w:rPr>
          <w:rFonts w:ascii="Arial Narrow" w:hAnsi="Arial Narrow"/>
          <w:b/>
        </w:rPr>
        <w:t>prohlídek</w:t>
      </w:r>
      <w:proofErr w:type="spellEnd"/>
      <w:r w:rsidR="00A9534E" w:rsidRPr="00450D59">
        <w:rPr>
          <w:rFonts w:ascii="Arial Narrow" w:hAnsi="Arial Narrow"/>
          <w:b/>
        </w:rPr>
        <w:t xml:space="preserve"> </w:t>
      </w:r>
      <w:proofErr w:type="spellStart"/>
      <w:r w:rsidR="00A9534E" w:rsidRPr="00450D59">
        <w:rPr>
          <w:rFonts w:ascii="Arial Narrow" w:hAnsi="Arial Narrow"/>
          <w:b/>
        </w:rPr>
        <w:t>vyhrazených</w:t>
      </w:r>
      <w:proofErr w:type="spellEnd"/>
      <w:r w:rsidR="00A9534E" w:rsidRPr="00450D59">
        <w:rPr>
          <w:rFonts w:ascii="Arial Narrow" w:hAnsi="Arial Narrow"/>
          <w:b/>
        </w:rPr>
        <w:t xml:space="preserve"> </w:t>
      </w:r>
      <w:proofErr w:type="spellStart"/>
      <w:r w:rsidR="00A9534E" w:rsidRPr="00450D59">
        <w:rPr>
          <w:rFonts w:ascii="Arial Narrow" w:hAnsi="Arial Narrow"/>
          <w:b/>
        </w:rPr>
        <w:t>tlakových</w:t>
      </w:r>
      <w:proofErr w:type="spellEnd"/>
      <w:r w:rsidR="00A9534E" w:rsidRPr="00450D59">
        <w:rPr>
          <w:rFonts w:ascii="Arial Narrow" w:hAnsi="Arial Narrow"/>
          <w:b/>
        </w:rPr>
        <w:t xml:space="preserve"> </w:t>
      </w:r>
      <w:proofErr w:type="spellStart"/>
      <w:r w:rsidR="00A9534E" w:rsidRPr="00450D59">
        <w:rPr>
          <w:rFonts w:ascii="Arial Narrow" w:hAnsi="Arial Narrow"/>
          <w:b/>
        </w:rPr>
        <w:t>zařízení</w:t>
      </w:r>
      <w:proofErr w:type="spellEnd"/>
      <w:r w:rsidR="00A9534E" w:rsidRPr="00450D59">
        <w:rPr>
          <w:rFonts w:ascii="Arial Narrow" w:hAnsi="Arial Narrow"/>
          <w:b/>
        </w:rPr>
        <w:t xml:space="preserve"> v </w:t>
      </w:r>
      <w:proofErr w:type="spellStart"/>
      <w:r w:rsidR="00A9534E" w:rsidRPr="00450D59">
        <w:rPr>
          <w:rFonts w:ascii="Arial Narrow" w:hAnsi="Arial Narrow"/>
          <w:b/>
        </w:rPr>
        <w:t>období</w:t>
      </w:r>
      <w:proofErr w:type="spellEnd"/>
      <w:r w:rsidR="00A9534E" w:rsidRPr="00450D59">
        <w:rPr>
          <w:rFonts w:ascii="Arial Narrow" w:hAnsi="Arial Narrow"/>
          <w:b/>
        </w:rPr>
        <w:t xml:space="preserve"> 2022-2026 - </w:t>
      </w:r>
      <w:proofErr w:type="spellStart"/>
      <w:r w:rsidR="00A9534E" w:rsidRPr="00450D59">
        <w:rPr>
          <w:rFonts w:ascii="Arial Narrow" w:hAnsi="Arial Narrow"/>
          <w:b/>
        </w:rPr>
        <w:t>Psychiatrická</w:t>
      </w:r>
      <w:proofErr w:type="spellEnd"/>
      <w:r w:rsidR="00A9534E" w:rsidRPr="00450D59">
        <w:rPr>
          <w:rFonts w:ascii="Arial Narrow" w:hAnsi="Arial Narrow"/>
          <w:b/>
        </w:rPr>
        <w:t xml:space="preserve"> </w:t>
      </w:r>
      <w:proofErr w:type="spellStart"/>
      <w:r w:rsidR="00A9534E" w:rsidRPr="00450D59">
        <w:rPr>
          <w:rFonts w:ascii="Arial Narrow" w:hAnsi="Arial Narrow"/>
          <w:b/>
        </w:rPr>
        <w:t>nemocnice</w:t>
      </w:r>
      <w:proofErr w:type="spellEnd"/>
      <w:r w:rsidR="00A9534E" w:rsidRPr="00450D59">
        <w:rPr>
          <w:rFonts w:ascii="Arial Narrow" w:hAnsi="Arial Narrow"/>
          <w:b/>
        </w:rPr>
        <w:t xml:space="preserve"> </w:t>
      </w:r>
      <w:proofErr w:type="spellStart"/>
      <w:r w:rsidR="00A9534E" w:rsidRPr="00450D59">
        <w:rPr>
          <w:rFonts w:ascii="Arial Narrow" w:hAnsi="Arial Narrow"/>
          <w:b/>
        </w:rPr>
        <w:t>Horní</w:t>
      </w:r>
      <w:proofErr w:type="spellEnd"/>
      <w:r w:rsidR="00A9534E" w:rsidRPr="00450D59">
        <w:rPr>
          <w:rFonts w:ascii="Arial Narrow" w:hAnsi="Arial Narrow"/>
          <w:b/>
        </w:rPr>
        <w:t xml:space="preserve"> </w:t>
      </w:r>
      <w:proofErr w:type="spellStart"/>
      <w:r w:rsidR="00A9534E" w:rsidRPr="00450D59">
        <w:rPr>
          <w:rFonts w:ascii="Arial Narrow" w:hAnsi="Arial Narrow"/>
          <w:b/>
        </w:rPr>
        <w:t>Beřkovice</w:t>
      </w:r>
      <w:proofErr w:type="spellEnd"/>
      <w:r w:rsidR="00A9534E" w:rsidRPr="00450D59">
        <w:rPr>
          <w:rFonts w:ascii="Arial Narrow" w:hAnsi="Arial Narrow"/>
          <w:b/>
        </w:rPr>
        <w:t>”</w:t>
      </w:r>
    </w:p>
    <w:p w14:paraId="6321D802" w14:textId="77777777" w:rsidR="00C47FDF" w:rsidRPr="00450D59" w:rsidRDefault="00C47FDF" w:rsidP="003B2D8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Celková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cena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činí</w:t>
      </w:r>
      <w:proofErr w:type="spellEnd"/>
      <w:r w:rsidRPr="00450D59">
        <w:rPr>
          <w:rFonts w:ascii="Arial Narrow" w:hAnsi="Arial Narrow"/>
        </w:rPr>
        <w:t xml:space="preserve">: </w:t>
      </w:r>
    </w:p>
    <w:p w14:paraId="2468A3E3" w14:textId="0E96DF83" w:rsidR="00C47FDF" w:rsidRPr="00450D59" w:rsidRDefault="00C47FDF" w:rsidP="003B2D80">
      <w:pPr>
        <w:pStyle w:val="Odstavecseseznamem"/>
        <w:tabs>
          <w:tab w:val="left" w:pos="541"/>
        </w:tabs>
        <w:spacing w:line="276" w:lineRule="auto"/>
        <w:ind w:right="249" w:firstLine="0"/>
        <w:rPr>
          <w:rFonts w:ascii="Arial Narrow" w:hAnsi="Arial Narrow"/>
        </w:rPr>
      </w:pPr>
      <w:r w:rsidRPr="00450D59">
        <w:rPr>
          <w:rFonts w:ascii="Arial Narrow" w:hAnsi="Arial Narrow"/>
        </w:rPr>
        <w:tab/>
      </w:r>
      <w:r w:rsidRPr="00450D59">
        <w:rPr>
          <w:rFonts w:ascii="Arial Narrow" w:hAnsi="Arial Narrow"/>
        </w:rPr>
        <w:tab/>
      </w:r>
      <w:r w:rsidRPr="00450D59">
        <w:rPr>
          <w:rFonts w:ascii="Arial Narrow" w:hAnsi="Arial Narrow"/>
        </w:rPr>
        <w:tab/>
      </w:r>
      <w:r w:rsidRPr="00450D59">
        <w:rPr>
          <w:rFonts w:ascii="Arial Narrow" w:hAnsi="Arial Narrow"/>
        </w:rPr>
        <w:tab/>
        <w:t xml:space="preserve"> </w:t>
      </w:r>
      <w:commentRangeStart w:id="1"/>
      <w:r w:rsidRPr="00450D59">
        <w:rPr>
          <w:rFonts w:ascii="Arial Narrow" w:hAnsi="Arial Narrow"/>
        </w:rPr>
        <w:t xml:space="preserve">………………… </w:t>
      </w:r>
      <w:proofErr w:type="spellStart"/>
      <w:r w:rsidRPr="00450D59">
        <w:rPr>
          <w:rFonts w:ascii="Arial Narrow" w:hAnsi="Arial Narrow"/>
        </w:rPr>
        <w:t>Kč</w:t>
      </w:r>
      <w:proofErr w:type="spellEnd"/>
      <w:r w:rsidRPr="00450D59">
        <w:rPr>
          <w:rFonts w:ascii="Arial Narrow" w:hAnsi="Arial Narrow"/>
        </w:rPr>
        <w:t xml:space="preserve"> bez DPH,</w:t>
      </w:r>
    </w:p>
    <w:p w14:paraId="5D64092A" w14:textId="37DF567A" w:rsidR="00C47FDF" w:rsidRPr="00450D59" w:rsidRDefault="00C47FDF" w:rsidP="003B2D80">
      <w:pPr>
        <w:pStyle w:val="Odstavecseseznamem"/>
        <w:tabs>
          <w:tab w:val="left" w:pos="541"/>
        </w:tabs>
        <w:spacing w:line="276" w:lineRule="auto"/>
        <w:ind w:right="249" w:firstLine="0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 </w:t>
      </w:r>
      <w:r w:rsidRPr="00450D59">
        <w:rPr>
          <w:rFonts w:ascii="Arial Narrow" w:hAnsi="Arial Narrow"/>
        </w:rPr>
        <w:tab/>
      </w:r>
      <w:r w:rsidRPr="00450D59">
        <w:rPr>
          <w:rFonts w:ascii="Arial Narrow" w:hAnsi="Arial Narrow"/>
        </w:rPr>
        <w:tab/>
      </w:r>
      <w:r w:rsidRPr="00450D59">
        <w:rPr>
          <w:rFonts w:ascii="Arial Narrow" w:hAnsi="Arial Narrow"/>
        </w:rPr>
        <w:tab/>
        <w:t xml:space="preserve">………………… </w:t>
      </w:r>
      <w:proofErr w:type="spellStart"/>
      <w:r w:rsidRPr="00450D59">
        <w:rPr>
          <w:rFonts w:ascii="Arial Narrow" w:hAnsi="Arial Narrow"/>
        </w:rPr>
        <w:t>Kč</w:t>
      </w:r>
      <w:proofErr w:type="spellEnd"/>
      <w:r w:rsidRPr="00450D59">
        <w:rPr>
          <w:rFonts w:ascii="Arial Narrow" w:hAnsi="Arial Narrow"/>
        </w:rPr>
        <w:t xml:space="preserve"> (</w:t>
      </w:r>
      <w:proofErr w:type="spellStart"/>
      <w:r w:rsidRPr="00450D59">
        <w:rPr>
          <w:rFonts w:ascii="Arial Narrow" w:hAnsi="Arial Narrow"/>
        </w:rPr>
        <w:t>výše</w:t>
      </w:r>
      <w:proofErr w:type="spellEnd"/>
      <w:r w:rsidRPr="00450D59">
        <w:rPr>
          <w:rFonts w:ascii="Arial Narrow" w:hAnsi="Arial Narrow"/>
        </w:rPr>
        <w:t xml:space="preserve"> DPH),-</w:t>
      </w:r>
    </w:p>
    <w:p w14:paraId="61C077F5" w14:textId="0FE7CE8B" w:rsidR="00C47FDF" w:rsidRPr="00450D59" w:rsidRDefault="00C47FDF" w:rsidP="003B2D80">
      <w:pPr>
        <w:pStyle w:val="Odstavecseseznamem"/>
        <w:tabs>
          <w:tab w:val="left" w:pos="541"/>
        </w:tabs>
        <w:spacing w:line="276" w:lineRule="auto"/>
        <w:ind w:right="249" w:firstLine="0"/>
        <w:rPr>
          <w:rFonts w:ascii="Arial Narrow" w:hAnsi="Arial Narrow"/>
        </w:rPr>
      </w:pPr>
      <w:r w:rsidRPr="00450D59">
        <w:rPr>
          <w:rFonts w:ascii="Arial Narrow" w:hAnsi="Arial Narrow"/>
        </w:rPr>
        <w:tab/>
      </w:r>
      <w:r w:rsidRPr="00450D59">
        <w:rPr>
          <w:rFonts w:ascii="Arial Narrow" w:hAnsi="Arial Narrow"/>
        </w:rPr>
        <w:tab/>
      </w:r>
      <w:r w:rsidRPr="00450D59">
        <w:rPr>
          <w:rFonts w:ascii="Arial Narrow" w:hAnsi="Arial Narrow"/>
        </w:rPr>
        <w:tab/>
      </w:r>
      <w:r w:rsidRPr="00450D59">
        <w:rPr>
          <w:rFonts w:ascii="Arial Narrow" w:hAnsi="Arial Narrow"/>
        </w:rPr>
        <w:tab/>
        <w:t>………………</w:t>
      </w:r>
      <w:proofErr w:type="gramStart"/>
      <w:r w:rsidRPr="00450D59">
        <w:rPr>
          <w:rFonts w:ascii="Arial Narrow" w:hAnsi="Arial Narrow"/>
        </w:rPr>
        <w:t xml:space="preserve">…  </w:t>
      </w:r>
      <w:commentRangeEnd w:id="1"/>
      <w:proofErr w:type="gramEnd"/>
      <w:r w:rsidR="00041432" w:rsidRPr="00450D59">
        <w:rPr>
          <w:rStyle w:val="Odkaznakoment"/>
          <w:rFonts w:ascii="Arial Narrow" w:eastAsia="Times New Roman" w:hAnsi="Arial Narrow" w:cs="Times New Roman"/>
          <w:lang w:val="cs-CZ" w:eastAsia="cs-CZ"/>
        </w:rPr>
        <w:commentReference w:id="1"/>
      </w:r>
      <w:proofErr w:type="spellStart"/>
      <w:r w:rsidRPr="00450D59">
        <w:rPr>
          <w:rFonts w:ascii="Arial Narrow" w:hAnsi="Arial Narrow"/>
        </w:rPr>
        <w:t>Kč</w:t>
      </w:r>
      <w:proofErr w:type="spellEnd"/>
      <w:r w:rsidRPr="00450D59">
        <w:rPr>
          <w:rFonts w:ascii="Arial Narrow" w:hAnsi="Arial Narrow"/>
        </w:rPr>
        <w:t xml:space="preserve"> s DPH </w:t>
      </w:r>
    </w:p>
    <w:p w14:paraId="2FC6DAD4" w14:textId="77777777" w:rsidR="00C47FDF" w:rsidRPr="00450D59" w:rsidRDefault="00C47FDF" w:rsidP="003B2D80">
      <w:pPr>
        <w:pStyle w:val="Odstavecseseznamem"/>
        <w:tabs>
          <w:tab w:val="left" w:pos="541"/>
        </w:tabs>
        <w:spacing w:line="276" w:lineRule="auto"/>
        <w:ind w:right="249" w:firstLine="0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      </w:t>
      </w:r>
      <w:proofErr w:type="spellStart"/>
      <w:r w:rsidRPr="00450D59">
        <w:rPr>
          <w:rFonts w:ascii="Arial Narrow" w:hAnsi="Arial Narrow"/>
        </w:rPr>
        <w:t>Zhotovitel</w:t>
      </w:r>
      <w:proofErr w:type="spellEnd"/>
      <w:r w:rsidRPr="00450D59">
        <w:rPr>
          <w:rFonts w:ascii="Arial Narrow" w:hAnsi="Arial Narrow"/>
        </w:rPr>
        <w:t xml:space="preserve"> </w:t>
      </w:r>
      <w:commentRangeStart w:id="2"/>
      <w:r w:rsidRPr="00450D59">
        <w:rPr>
          <w:rFonts w:ascii="Arial Narrow" w:hAnsi="Arial Narrow"/>
        </w:rPr>
        <w:t xml:space="preserve">je/ </w:t>
      </w:r>
      <w:proofErr w:type="spellStart"/>
      <w:r w:rsidRPr="00450D59">
        <w:rPr>
          <w:rFonts w:ascii="Arial Narrow" w:hAnsi="Arial Narrow"/>
        </w:rPr>
        <w:t>není</w:t>
      </w:r>
      <w:commentRangeEnd w:id="2"/>
      <w:proofErr w:type="spellEnd"/>
      <w:r w:rsidR="00041432" w:rsidRPr="00450D59">
        <w:rPr>
          <w:rStyle w:val="Odkaznakoment"/>
          <w:rFonts w:ascii="Arial Narrow" w:eastAsia="Times New Roman" w:hAnsi="Arial Narrow" w:cs="Times New Roman"/>
          <w:lang w:val="cs-CZ" w:eastAsia="cs-CZ"/>
        </w:rPr>
        <w:commentReference w:id="2"/>
      </w:r>
      <w:r w:rsidRPr="00450D59">
        <w:rPr>
          <w:rFonts w:ascii="Arial Narrow" w:hAnsi="Arial Narrow"/>
        </w:rPr>
        <w:t xml:space="preserve">  </w:t>
      </w:r>
      <w:proofErr w:type="spellStart"/>
      <w:r w:rsidRPr="00450D59">
        <w:rPr>
          <w:rFonts w:ascii="Arial Narrow" w:hAnsi="Arial Narrow"/>
        </w:rPr>
        <w:t>plátcem</w:t>
      </w:r>
      <w:proofErr w:type="spellEnd"/>
      <w:r w:rsidRPr="00450D59">
        <w:rPr>
          <w:rFonts w:ascii="Arial Narrow" w:hAnsi="Arial Narrow"/>
        </w:rPr>
        <w:t xml:space="preserve"> DPH.</w:t>
      </w:r>
    </w:p>
    <w:p w14:paraId="7AC5D546" w14:textId="77777777" w:rsidR="00C47FDF" w:rsidRPr="00450D59" w:rsidRDefault="00C47FDF" w:rsidP="003B2D8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Celková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cena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včetně</w:t>
      </w:r>
      <w:proofErr w:type="spellEnd"/>
      <w:r w:rsidRPr="00450D59">
        <w:rPr>
          <w:rFonts w:ascii="Arial Narrow" w:hAnsi="Arial Narrow"/>
        </w:rPr>
        <w:t xml:space="preserve"> DPH je </w:t>
      </w:r>
      <w:proofErr w:type="spellStart"/>
      <w:r w:rsidRPr="00450D59">
        <w:rPr>
          <w:rFonts w:ascii="Arial Narrow" w:hAnsi="Arial Narrow"/>
        </w:rPr>
        <w:t>sjednána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jako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závazná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nejvýše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přípustná</w:t>
      </w:r>
      <w:proofErr w:type="spellEnd"/>
    </w:p>
    <w:p w14:paraId="1293CB9A" w14:textId="77777777" w:rsidR="00C47FDF" w:rsidRPr="00450D59" w:rsidRDefault="00C47FDF" w:rsidP="003B2D8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V </w:t>
      </w:r>
      <w:proofErr w:type="spellStart"/>
      <w:r w:rsidRPr="00450D59">
        <w:rPr>
          <w:rFonts w:ascii="Arial Narrow" w:hAnsi="Arial Narrow"/>
        </w:rPr>
        <w:t>celkové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ceně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jsou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zahrnuty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veškeré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náklady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zhotovitele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nezbytné</w:t>
      </w:r>
      <w:proofErr w:type="spellEnd"/>
      <w:r w:rsidRPr="00450D59">
        <w:rPr>
          <w:rFonts w:ascii="Arial Narrow" w:hAnsi="Arial Narrow"/>
        </w:rPr>
        <w:t xml:space="preserve"> pro </w:t>
      </w:r>
      <w:proofErr w:type="spellStart"/>
      <w:r w:rsidRPr="00450D59">
        <w:rPr>
          <w:rFonts w:ascii="Arial Narrow" w:hAnsi="Arial Narrow"/>
        </w:rPr>
        <w:t>řádné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včasné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provedení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tedy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veškeré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práce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dodávky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služby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poplatky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výkony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další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činnosti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nutné</w:t>
      </w:r>
      <w:proofErr w:type="spellEnd"/>
      <w:r w:rsidRPr="00450D59">
        <w:rPr>
          <w:rFonts w:ascii="Arial Narrow" w:hAnsi="Arial Narrow"/>
        </w:rPr>
        <w:t xml:space="preserve"> pro </w:t>
      </w:r>
      <w:proofErr w:type="spellStart"/>
      <w:r w:rsidRPr="00450D59">
        <w:rPr>
          <w:rFonts w:ascii="Arial Narrow" w:hAnsi="Arial Narrow"/>
        </w:rPr>
        <w:t>řádné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splnění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předmětu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>.</w:t>
      </w:r>
    </w:p>
    <w:p w14:paraId="67DD073D" w14:textId="7B418CC3" w:rsidR="00AA05EA" w:rsidRPr="00450D59" w:rsidRDefault="00AA05EA" w:rsidP="003B2D8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ind w:left="539"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dohodly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bude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účtovat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odběrateli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provádění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předmětné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činnosti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částech</w:t>
      </w:r>
      <w:proofErr w:type="spellEnd"/>
      <w:r w:rsidRPr="00450D59">
        <w:rPr>
          <w:rFonts w:ascii="Arial Narrow" w:hAnsi="Arial Narrow"/>
        </w:rPr>
        <w:t xml:space="preserve">, a to </w:t>
      </w:r>
      <w:proofErr w:type="spellStart"/>
      <w:r w:rsidRPr="00450D59">
        <w:rPr>
          <w:rFonts w:ascii="Arial Narrow" w:hAnsi="Arial Narrow"/>
        </w:rPr>
        <w:t>samostatně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každý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kalendářní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měsíc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skutečně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provedené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činnosti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daném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měsíci</w:t>
      </w:r>
      <w:proofErr w:type="spellEnd"/>
      <w:r w:rsidRPr="00450D59">
        <w:rPr>
          <w:rFonts w:ascii="Arial Narrow" w:hAnsi="Arial Narrow"/>
        </w:rPr>
        <w:t>.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je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povinen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provést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vyúčtování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do</w:t>
      </w:r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15.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proofErr w:type="gramStart"/>
      <w:r w:rsidRPr="00450D59">
        <w:rPr>
          <w:rFonts w:ascii="Arial Narrow" w:hAnsi="Arial Narrow"/>
        </w:rPr>
        <w:t>dne</w:t>
      </w:r>
      <w:proofErr w:type="spellEnd"/>
      <w:proofErr w:type="gram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následujícího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kalendářního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měsíce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a</w:t>
      </w:r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to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vystaveným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daňovým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dokladem</w:t>
      </w:r>
      <w:proofErr w:type="spellEnd"/>
      <w:r w:rsidR="001F79BE" w:rsidRPr="00450D59">
        <w:rPr>
          <w:rFonts w:ascii="Arial Narrow" w:hAnsi="Arial Narrow"/>
        </w:rPr>
        <w:t>.</w:t>
      </w:r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Splatnost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ceny</w:t>
      </w:r>
      <w:proofErr w:type="spellEnd"/>
      <w:r w:rsidRPr="00450D59">
        <w:rPr>
          <w:rFonts w:ascii="Arial Narrow" w:hAnsi="Arial Narrow"/>
        </w:rPr>
        <w:t xml:space="preserve"> je do 30 </w:t>
      </w:r>
      <w:proofErr w:type="spellStart"/>
      <w:r w:rsidRPr="00450D59">
        <w:rPr>
          <w:rFonts w:ascii="Arial Narrow" w:hAnsi="Arial Narrow"/>
        </w:rPr>
        <w:t>dní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proofErr w:type="gramStart"/>
      <w:r w:rsidRPr="00450D59">
        <w:rPr>
          <w:rFonts w:ascii="Arial Narrow" w:hAnsi="Arial Narrow"/>
        </w:rPr>
        <w:t>od</w:t>
      </w:r>
      <w:proofErr w:type="spellEnd"/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doručení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vyúčtování</w:t>
      </w:r>
      <w:proofErr w:type="spellEnd"/>
      <w:r w:rsidRPr="00450D59">
        <w:rPr>
          <w:rFonts w:ascii="Arial Narrow" w:hAnsi="Arial Narrow"/>
        </w:rPr>
        <w:t xml:space="preserve">. </w:t>
      </w:r>
    </w:p>
    <w:p w14:paraId="256BABD8" w14:textId="77777777" w:rsidR="00AA05EA" w:rsidRPr="00450D59" w:rsidRDefault="00AA05EA" w:rsidP="003B2D8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ind w:right="253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Daňový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doklad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musí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obsahovat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údaje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ustanovení</w:t>
      </w:r>
      <w:proofErr w:type="spellEnd"/>
      <w:r w:rsidRPr="00450D59">
        <w:rPr>
          <w:rFonts w:ascii="Arial Narrow" w:hAnsi="Arial Narrow"/>
        </w:rPr>
        <w:t xml:space="preserve"> § 29 </w:t>
      </w:r>
      <w:proofErr w:type="spellStart"/>
      <w:r w:rsidRPr="00450D59">
        <w:rPr>
          <w:rFonts w:ascii="Arial Narrow" w:hAnsi="Arial Narrow"/>
        </w:rPr>
        <w:t>zákona</w:t>
      </w:r>
      <w:proofErr w:type="spellEnd"/>
      <w:r w:rsidRPr="00450D59">
        <w:rPr>
          <w:rFonts w:ascii="Arial Narrow" w:hAnsi="Arial Narrow"/>
        </w:rPr>
        <w:t xml:space="preserve"> č. 235/2004 Sb., o </w:t>
      </w:r>
      <w:proofErr w:type="spellStart"/>
      <w:r w:rsidRPr="00450D59">
        <w:rPr>
          <w:rFonts w:ascii="Arial Narrow" w:hAnsi="Arial Narrow"/>
        </w:rPr>
        <w:t>dani</w:t>
      </w:r>
      <w:proofErr w:type="spellEnd"/>
      <w:r w:rsidRPr="00450D59">
        <w:rPr>
          <w:rFonts w:ascii="Arial Narrow" w:hAnsi="Arial Narrow"/>
        </w:rPr>
        <w:t xml:space="preserve"> z </w:t>
      </w:r>
      <w:proofErr w:type="spellStart"/>
      <w:r w:rsidRPr="00450D59">
        <w:rPr>
          <w:rFonts w:ascii="Arial Narrow" w:hAnsi="Arial Narrow"/>
        </w:rPr>
        <w:t>přidané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hodnoty</w:t>
      </w:r>
      <w:proofErr w:type="spellEnd"/>
      <w:r w:rsidRPr="00450D59">
        <w:rPr>
          <w:rFonts w:ascii="Arial Narrow" w:hAnsi="Arial Narrow"/>
        </w:rPr>
        <w:t xml:space="preserve"> v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platném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znění</w:t>
      </w:r>
      <w:proofErr w:type="spellEnd"/>
      <w:r w:rsidRPr="00450D59">
        <w:rPr>
          <w:rFonts w:ascii="Arial Narrow" w:hAnsi="Arial Narrow"/>
        </w:rPr>
        <w:t>.</w:t>
      </w:r>
    </w:p>
    <w:p w14:paraId="2EAC3A89" w14:textId="2469B6E0" w:rsidR="00AA05EA" w:rsidRPr="00450D59" w:rsidRDefault="00AA05EA" w:rsidP="003B2D8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ind w:right="250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Nebude</w:t>
      </w:r>
      <w:proofErr w:type="spellEnd"/>
      <w:r w:rsidRPr="00450D59">
        <w:rPr>
          <w:rFonts w:ascii="Arial Narrow" w:hAnsi="Arial Narrow"/>
        </w:rPr>
        <w:t xml:space="preserve">-li </w:t>
      </w:r>
      <w:proofErr w:type="spellStart"/>
      <w:r w:rsidRPr="00450D59">
        <w:rPr>
          <w:rFonts w:ascii="Arial Narrow" w:hAnsi="Arial Narrow"/>
        </w:rPr>
        <w:t>cena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dodavatelem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vyúčtována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odběrateli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řádným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daňovým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dokladem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nebo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nepředá</w:t>
      </w:r>
      <w:proofErr w:type="spellEnd"/>
      <w:r w:rsidRPr="00450D59">
        <w:rPr>
          <w:rFonts w:ascii="Arial Narrow" w:hAnsi="Arial Narrow"/>
        </w:rPr>
        <w:t>-li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odběrateli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příslušné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doklady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(</w:t>
      </w:r>
      <w:proofErr w:type="spellStart"/>
      <w:r w:rsidRPr="00450D59">
        <w:rPr>
          <w:rFonts w:ascii="Arial Narrow" w:hAnsi="Arial Narrow"/>
        </w:rPr>
        <w:t>protokoly</w:t>
      </w:r>
      <w:proofErr w:type="spellEnd"/>
      <w:r w:rsidR="00BF6917" w:rsidRPr="00450D59">
        <w:rPr>
          <w:rFonts w:ascii="Arial Narrow" w:hAnsi="Arial Narrow"/>
        </w:rPr>
        <w:t xml:space="preserve"> o </w:t>
      </w:r>
      <w:proofErr w:type="spellStart"/>
      <w:r w:rsidR="00BF6917" w:rsidRPr="00450D59">
        <w:rPr>
          <w:rFonts w:ascii="Arial Narrow" w:hAnsi="Arial Narrow"/>
        </w:rPr>
        <w:t>odborných</w:t>
      </w:r>
      <w:proofErr w:type="spellEnd"/>
      <w:r w:rsidR="00BF6917" w:rsidRPr="00450D59">
        <w:rPr>
          <w:rFonts w:ascii="Arial Narrow" w:hAnsi="Arial Narrow"/>
        </w:rPr>
        <w:t xml:space="preserve"> </w:t>
      </w:r>
      <w:proofErr w:type="spellStart"/>
      <w:r w:rsidR="00BF6917" w:rsidRPr="00450D59">
        <w:rPr>
          <w:rFonts w:ascii="Arial Narrow" w:hAnsi="Arial Narrow"/>
        </w:rPr>
        <w:t>prohlídkách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="00BF6917" w:rsidRPr="00450D59">
        <w:rPr>
          <w:rFonts w:ascii="Arial Narrow" w:hAnsi="Arial Narrow"/>
          <w:spacing w:val="1"/>
        </w:rPr>
        <w:t>revizní</w:t>
      </w:r>
      <w:proofErr w:type="spellEnd"/>
      <w:r w:rsidR="00BF6917"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zprávy</w:t>
      </w:r>
      <w:proofErr w:type="spellEnd"/>
      <w:r w:rsidRPr="00450D59">
        <w:rPr>
          <w:rFonts w:ascii="Arial Narrow" w:hAnsi="Arial Narrow"/>
        </w:rPr>
        <w:t>),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nevzniká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r w:rsidR="00134127" w:rsidRPr="00450D59">
        <w:rPr>
          <w:rFonts w:ascii="Arial Narrow" w:hAnsi="Arial Narrow"/>
        </w:rPr>
        <w:t xml:space="preserve">mu </w:t>
      </w:r>
      <w:proofErr w:type="spellStart"/>
      <w:r w:rsidRPr="00450D59">
        <w:rPr>
          <w:rFonts w:ascii="Arial Narrow" w:hAnsi="Arial Narrow"/>
        </w:rPr>
        <w:t>právo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proofErr w:type="gramStart"/>
      <w:r w:rsidRPr="00450D59">
        <w:rPr>
          <w:rFonts w:ascii="Arial Narrow" w:hAnsi="Arial Narrow"/>
        </w:rPr>
        <w:t>na</w:t>
      </w:r>
      <w:proofErr w:type="spellEnd"/>
      <w:proofErr w:type="gram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zaplacení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ceny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-3"/>
        </w:rPr>
        <w:t xml:space="preserve"> </w:t>
      </w:r>
      <w:r w:rsidRPr="00450D59">
        <w:rPr>
          <w:rFonts w:ascii="Arial Narrow" w:hAnsi="Arial Narrow"/>
        </w:rPr>
        <w:t>resp.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její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části</w:t>
      </w:r>
      <w:proofErr w:type="spellEnd"/>
      <w:r w:rsidRPr="00450D59">
        <w:rPr>
          <w:rFonts w:ascii="Arial Narrow" w:hAnsi="Arial Narrow"/>
        </w:rPr>
        <w:t>.</w:t>
      </w:r>
    </w:p>
    <w:p w14:paraId="204E7509" w14:textId="77777777" w:rsidR="00AA05EA" w:rsidRPr="00450D59" w:rsidRDefault="00AA05EA" w:rsidP="003B2D8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r w:rsidRPr="00450D59">
        <w:rPr>
          <w:rFonts w:ascii="Arial Narrow" w:hAnsi="Arial Narrow"/>
        </w:rPr>
        <w:t>se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dohodly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-5"/>
        </w:rPr>
        <w:t xml:space="preserve">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dodavateli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nebude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poskytnuta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žádná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záloha</w:t>
      </w:r>
      <w:proofErr w:type="spellEnd"/>
      <w:r w:rsidRPr="00450D59">
        <w:rPr>
          <w:rFonts w:ascii="Arial Narrow" w:hAnsi="Arial Narrow"/>
        </w:rPr>
        <w:t>.</w:t>
      </w:r>
    </w:p>
    <w:p w14:paraId="7CEC96E2" w14:textId="77777777" w:rsidR="00AA05EA" w:rsidRPr="00450D59" w:rsidRDefault="00AA05EA" w:rsidP="003B2D80">
      <w:pPr>
        <w:pStyle w:val="Zkladntext"/>
        <w:spacing w:before="10" w:line="276" w:lineRule="auto"/>
        <w:rPr>
          <w:rFonts w:ascii="Arial Narrow" w:hAnsi="Arial Narrow"/>
          <w:sz w:val="21"/>
        </w:rPr>
      </w:pPr>
    </w:p>
    <w:p w14:paraId="1B655A49" w14:textId="77777777" w:rsidR="00AA05EA" w:rsidRDefault="00AA05EA" w:rsidP="003B2D80">
      <w:pPr>
        <w:pStyle w:val="Nadpis1"/>
        <w:numPr>
          <w:ilvl w:val="1"/>
          <w:numId w:val="10"/>
        </w:numPr>
        <w:tabs>
          <w:tab w:val="left" w:pos="1553"/>
          <w:tab w:val="left" w:pos="1554"/>
        </w:tabs>
        <w:spacing w:line="276" w:lineRule="auto"/>
        <w:ind w:left="1553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lastRenderedPageBreak/>
        <w:t>Práva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r w:rsidRPr="00450D59">
        <w:rPr>
          <w:rFonts w:ascii="Arial Narrow" w:hAnsi="Arial Narrow"/>
        </w:rPr>
        <w:t>a</w:t>
      </w:r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povinnosti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smluvních</w:t>
      </w:r>
      <w:proofErr w:type="spellEnd"/>
      <w:r w:rsidRPr="00450D59">
        <w:rPr>
          <w:rFonts w:ascii="Arial Narrow" w:hAnsi="Arial Narrow"/>
          <w:spacing w:val="-4"/>
        </w:rPr>
        <w:t xml:space="preserve"> </w:t>
      </w:r>
      <w:proofErr w:type="spellStart"/>
      <w:r w:rsidRPr="00450D59">
        <w:rPr>
          <w:rFonts w:ascii="Arial Narrow" w:hAnsi="Arial Narrow"/>
        </w:rPr>
        <w:t>stran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způsob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provádění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</w:p>
    <w:p w14:paraId="3CFA4B6E" w14:textId="77777777" w:rsidR="003B2D80" w:rsidRPr="00450D59" w:rsidRDefault="003B2D80" w:rsidP="003B2D80">
      <w:pPr>
        <w:pStyle w:val="Nadpis1"/>
        <w:tabs>
          <w:tab w:val="left" w:pos="1553"/>
          <w:tab w:val="left" w:pos="1554"/>
        </w:tabs>
        <w:spacing w:line="276" w:lineRule="auto"/>
        <w:ind w:left="1553" w:firstLine="0"/>
        <w:rPr>
          <w:rFonts w:ascii="Arial Narrow" w:hAnsi="Arial Narrow"/>
        </w:rPr>
      </w:pPr>
    </w:p>
    <w:p w14:paraId="1A455181" w14:textId="77777777" w:rsidR="00AA05EA" w:rsidRPr="00450D59" w:rsidRDefault="00AA05EA" w:rsidP="003B2D80">
      <w:pPr>
        <w:pStyle w:val="Odstavecseseznamem"/>
        <w:numPr>
          <w:ilvl w:val="0"/>
          <w:numId w:val="5"/>
        </w:numPr>
        <w:tabs>
          <w:tab w:val="left" w:pos="541"/>
        </w:tabs>
        <w:spacing w:line="276" w:lineRule="auto"/>
        <w:ind w:right="251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provede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dílo</w:t>
      </w:r>
      <w:proofErr w:type="spellEnd"/>
      <w:r w:rsidRPr="00450D59">
        <w:rPr>
          <w:rFonts w:ascii="Arial Narrow" w:hAnsi="Arial Narrow"/>
        </w:rPr>
        <w:t xml:space="preserve"> s </w:t>
      </w:r>
      <w:proofErr w:type="spellStart"/>
      <w:r w:rsidRPr="00450D59">
        <w:rPr>
          <w:rFonts w:ascii="Arial Narrow" w:hAnsi="Arial Narrow"/>
        </w:rPr>
        <w:t>potřebnou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péčí</w:t>
      </w:r>
      <w:proofErr w:type="spellEnd"/>
      <w:r w:rsidRPr="00450D59">
        <w:rPr>
          <w:rFonts w:ascii="Arial Narrow" w:hAnsi="Arial Narrow"/>
        </w:rPr>
        <w:t xml:space="preserve"> a v </w:t>
      </w:r>
      <w:proofErr w:type="spellStart"/>
      <w:r w:rsidRPr="00450D59">
        <w:rPr>
          <w:rFonts w:ascii="Arial Narrow" w:hAnsi="Arial Narrow"/>
        </w:rPr>
        <w:t>ujednaném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čase</w:t>
      </w:r>
      <w:proofErr w:type="spellEnd"/>
      <w:r w:rsidRPr="00450D59">
        <w:rPr>
          <w:rFonts w:ascii="Arial Narrow" w:hAnsi="Arial Narrow"/>
        </w:rPr>
        <w:t xml:space="preserve">. Pro </w:t>
      </w:r>
      <w:proofErr w:type="spellStart"/>
      <w:r w:rsidRPr="00450D59">
        <w:rPr>
          <w:rFonts w:ascii="Arial Narrow" w:hAnsi="Arial Narrow"/>
        </w:rPr>
        <w:t>potřeby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provedení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obstará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vše</w:t>
      </w:r>
      <w:proofErr w:type="spellEnd"/>
      <w:r w:rsidRPr="00450D59">
        <w:rPr>
          <w:rFonts w:ascii="Arial Narrow" w:hAnsi="Arial Narrow"/>
        </w:rPr>
        <w:t>, co je</w:t>
      </w:r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 xml:space="preserve">k </w:t>
      </w:r>
      <w:proofErr w:type="spellStart"/>
      <w:r w:rsidRPr="00450D59">
        <w:rPr>
          <w:rFonts w:ascii="Arial Narrow" w:hAnsi="Arial Narrow"/>
        </w:rPr>
        <w:t>provedení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potřeba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ledaže</w:t>
      </w:r>
      <w:proofErr w:type="spellEnd"/>
      <w:r w:rsidRPr="00450D59">
        <w:rPr>
          <w:rFonts w:ascii="Arial Narrow" w:hAnsi="Arial Narrow"/>
        </w:rPr>
        <w:t xml:space="preserve"> z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plyne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jinak</w:t>
      </w:r>
      <w:proofErr w:type="spellEnd"/>
      <w:r w:rsidRPr="00450D59">
        <w:rPr>
          <w:rFonts w:ascii="Arial Narrow" w:hAnsi="Arial Narrow"/>
        </w:rPr>
        <w:t>.</w:t>
      </w:r>
    </w:p>
    <w:p w14:paraId="1401557E" w14:textId="77777777" w:rsidR="00AA05EA" w:rsidRPr="00450D59" w:rsidRDefault="00AA05EA" w:rsidP="003B2D80">
      <w:pPr>
        <w:pStyle w:val="Odstavecseseznamem"/>
        <w:numPr>
          <w:ilvl w:val="0"/>
          <w:numId w:val="5"/>
        </w:numPr>
        <w:tabs>
          <w:tab w:val="left" w:pos="541"/>
        </w:tabs>
        <w:spacing w:before="1"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postupuje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provádění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samostatně</w:t>
      </w:r>
      <w:proofErr w:type="spellEnd"/>
      <w:r w:rsidRPr="00450D59">
        <w:rPr>
          <w:rFonts w:ascii="Arial Narrow" w:hAnsi="Arial Narrow"/>
        </w:rPr>
        <w:t xml:space="preserve">. </w:t>
      </w:r>
      <w:proofErr w:type="spellStart"/>
      <w:r w:rsidRPr="00450D59">
        <w:rPr>
          <w:rFonts w:ascii="Arial Narrow" w:hAnsi="Arial Narrow"/>
        </w:rPr>
        <w:t>Pokud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však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obdrží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proofErr w:type="gramStart"/>
      <w:r w:rsidRPr="00450D59">
        <w:rPr>
          <w:rFonts w:ascii="Arial Narrow" w:hAnsi="Arial Narrow"/>
        </w:rPr>
        <w:t>od</w:t>
      </w:r>
      <w:proofErr w:type="spellEnd"/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odběratele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příkaz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ohledně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způsobu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provádění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, je </w:t>
      </w:r>
      <w:proofErr w:type="spellStart"/>
      <w:r w:rsidRPr="00450D59">
        <w:rPr>
          <w:rFonts w:ascii="Arial Narrow" w:hAnsi="Arial Narrow"/>
        </w:rPr>
        <w:t>jim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vázán</w:t>
      </w:r>
      <w:proofErr w:type="spellEnd"/>
      <w:r w:rsidRPr="00450D59">
        <w:rPr>
          <w:rFonts w:ascii="Arial Narrow" w:hAnsi="Arial Narrow"/>
        </w:rPr>
        <w:t xml:space="preserve">. V </w:t>
      </w:r>
      <w:proofErr w:type="spellStart"/>
      <w:r w:rsidRPr="00450D59">
        <w:rPr>
          <w:rFonts w:ascii="Arial Narrow" w:hAnsi="Arial Narrow"/>
        </w:rPr>
        <w:t>případě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je </w:t>
      </w:r>
      <w:proofErr w:type="spellStart"/>
      <w:r w:rsidRPr="00450D59">
        <w:rPr>
          <w:rFonts w:ascii="Arial Narrow" w:hAnsi="Arial Narrow"/>
        </w:rPr>
        <w:t>pokyn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odběratele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nevhodný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bude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postupováno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v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souladu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r w:rsidRPr="00450D59">
        <w:rPr>
          <w:rFonts w:ascii="Arial Narrow" w:hAnsi="Arial Narrow"/>
        </w:rPr>
        <w:t>s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ustanovení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r w:rsidRPr="00450D59">
        <w:rPr>
          <w:rFonts w:ascii="Arial Narrow" w:hAnsi="Arial Narrow"/>
        </w:rPr>
        <w:t>§</w:t>
      </w:r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2594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občanského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zákoníku</w:t>
      </w:r>
      <w:proofErr w:type="spellEnd"/>
      <w:r w:rsidRPr="00450D59">
        <w:rPr>
          <w:rFonts w:ascii="Arial Narrow" w:hAnsi="Arial Narrow"/>
        </w:rPr>
        <w:t>.</w:t>
      </w:r>
    </w:p>
    <w:p w14:paraId="123982B1" w14:textId="77777777" w:rsidR="00AA05EA" w:rsidRPr="00450D59" w:rsidRDefault="00AA05EA" w:rsidP="003B2D80">
      <w:pPr>
        <w:pStyle w:val="Odstavecseseznamem"/>
        <w:numPr>
          <w:ilvl w:val="0"/>
          <w:numId w:val="5"/>
        </w:numPr>
        <w:tabs>
          <w:tab w:val="left" w:pos="539"/>
          <w:tab w:val="left" w:pos="541"/>
        </w:tabs>
        <w:spacing w:line="276" w:lineRule="auto"/>
        <w:ind w:right="250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Odběratel</w:t>
      </w:r>
      <w:proofErr w:type="spellEnd"/>
      <w:r w:rsidRPr="00450D59">
        <w:rPr>
          <w:rFonts w:ascii="Arial Narrow" w:hAnsi="Arial Narrow"/>
          <w:spacing w:val="2"/>
        </w:rPr>
        <w:t xml:space="preserve"> </w:t>
      </w:r>
      <w:proofErr w:type="spellStart"/>
      <w:r w:rsidRPr="00450D59">
        <w:rPr>
          <w:rFonts w:ascii="Arial Narrow" w:hAnsi="Arial Narrow"/>
        </w:rPr>
        <w:t>má</w:t>
      </w:r>
      <w:proofErr w:type="spellEnd"/>
      <w:r w:rsidRPr="00450D59">
        <w:rPr>
          <w:rFonts w:ascii="Arial Narrow" w:hAnsi="Arial Narrow"/>
          <w:spacing w:val="5"/>
        </w:rPr>
        <w:t xml:space="preserve"> </w:t>
      </w:r>
      <w:proofErr w:type="spellStart"/>
      <w:r w:rsidRPr="00450D59">
        <w:rPr>
          <w:rFonts w:ascii="Arial Narrow" w:hAnsi="Arial Narrow"/>
        </w:rPr>
        <w:t>právo</w:t>
      </w:r>
      <w:proofErr w:type="spellEnd"/>
      <w:r w:rsidRPr="00450D59">
        <w:rPr>
          <w:rFonts w:ascii="Arial Narrow" w:hAnsi="Arial Narrow"/>
          <w:spacing w:val="4"/>
        </w:rPr>
        <w:t xml:space="preserve"> </w:t>
      </w:r>
      <w:proofErr w:type="spellStart"/>
      <w:r w:rsidRPr="00450D59">
        <w:rPr>
          <w:rFonts w:ascii="Arial Narrow" w:hAnsi="Arial Narrow"/>
        </w:rPr>
        <w:t>kontrolovat</w:t>
      </w:r>
      <w:proofErr w:type="spellEnd"/>
      <w:r w:rsidRPr="00450D59">
        <w:rPr>
          <w:rFonts w:ascii="Arial Narrow" w:hAnsi="Arial Narrow"/>
          <w:spacing w:val="6"/>
        </w:rPr>
        <w:t xml:space="preserve"> </w:t>
      </w:r>
      <w:proofErr w:type="spellStart"/>
      <w:r w:rsidRPr="00450D59">
        <w:rPr>
          <w:rFonts w:ascii="Arial Narrow" w:hAnsi="Arial Narrow"/>
        </w:rPr>
        <w:t>provádění</w:t>
      </w:r>
      <w:proofErr w:type="spellEnd"/>
      <w:r w:rsidRPr="00450D59">
        <w:rPr>
          <w:rFonts w:ascii="Arial Narrow" w:hAnsi="Arial Narrow"/>
          <w:spacing w:val="5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>.</w:t>
      </w:r>
      <w:r w:rsidRPr="00450D59">
        <w:rPr>
          <w:rFonts w:ascii="Arial Narrow" w:hAnsi="Arial Narrow"/>
          <w:spacing w:val="5"/>
        </w:rPr>
        <w:t xml:space="preserve"> </w:t>
      </w:r>
      <w:proofErr w:type="spellStart"/>
      <w:r w:rsidRPr="00450D59">
        <w:rPr>
          <w:rFonts w:ascii="Arial Narrow" w:hAnsi="Arial Narrow"/>
        </w:rPr>
        <w:t>Zjistí</w:t>
      </w:r>
      <w:proofErr w:type="spellEnd"/>
      <w:r w:rsidRPr="00450D59">
        <w:rPr>
          <w:rFonts w:ascii="Arial Narrow" w:hAnsi="Arial Narrow"/>
        </w:rPr>
        <w:t>-li,</w:t>
      </w:r>
      <w:r w:rsidRPr="00450D59">
        <w:rPr>
          <w:rFonts w:ascii="Arial Narrow" w:hAnsi="Arial Narrow"/>
          <w:spacing w:val="5"/>
        </w:rPr>
        <w:t xml:space="preserve">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  <w:spacing w:val="5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  <w:spacing w:val="5"/>
        </w:rPr>
        <w:t xml:space="preserve"> </w:t>
      </w:r>
      <w:proofErr w:type="spellStart"/>
      <w:r w:rsidRPr="00450D59">
        <w:rPr>
          <w:rFonts w:ascii="Arial Narrow" w:hAnsi="Arial Narrow"/>
        </w:rPr>
        <w:t>neprovádí</w:t>
      </w:r>
      <w:proofErr w:type="spellEnd"/>
      <w:r w:rsidRPr="00450D59">
        <w:rPr>
          <w:rFonts w:ascii="Arial Narrow" w:hAnsi="Arial Narrow"/>
          <w:spacing w:val="5"/>
        </w:rPr>
        <w:t xml:space="preserve"> </w:t>
      </w:r>
      <w:proofErr w:type="spellStart"/>
      <w:r w:rsidRPr="00450D59">
        <w:rPr>
          <w:rFonts w:ascii="Arial Narrow" w:hAnsi="Arial Narrow"/>
        </w:rPr>
        <w:t>dílo</w:t>
      </w:r>
      <w:proofErr w:type="spellEnd"/>
      <w:r w:rsidRPr="00450D59">
        <w:rPr>
          <w:rFonts w:ascii="Arial Narrow" w:hAnsi="Arial Narrow"/>
          <w:spacing w:val="7"/>
        </w:rPr>
        <w:t xml:space="preserve"> </w:t>
      </w:r>
      <w:proofErr w:type="spellStart"/>
      <w:r w:rsidRPr="00450D59">
        <w:rPr>
          <w:rFonts w:ascii="Arial Narrow" w:hAnsi="Arial Narrow"/>
        </w:rPr>
        <w:t>řádně</w:t>
      </w:r>
      <w:proofErr w:type="spellEnd"/>
      <w:r w:rsidRPr="00450D59">
        <w:rPr>
          <w:rFonts w:ascii="Arial Narrow" w:hAnsi="Arial Narrow"/>
          <w:spacing w:val="6"/>
        </w:rPr>
        <w:t xml:space="preserve"> </w:t>
      </w:r>
      <w:r w:rsidRPr="00450D59">
        <w:rPr>
          <w:rFonts w:ascii="Arial Narrow" w:hAnsi="Arial Narrow"/>
        </w:rPr>
        <w:t>a</w:t>
      </w:r>
      <w:r w:rsidRPr="00450D59">
        <w:rPr>
          <w:rFonts w:ascii="Arial Narrow" w:hAnsi="Arial Narrow"/>
          <w:spacing w:val="5"/>
        </w:rPr>
        <w:t xml:space="preserve"> </w:t>
      </w:r>
      <w:r w:rsidRPr="00450D59">
        <w:rPr>
          <w:rFonts w:ascii="Arial Narrow" w:hAnsi="Arial Narrow"/>
        </w:rPr>
        <w:t>v</w:t>
      </w:r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souladu</w:t>
      </w:r>
      <w:proofErr w:type="spellEnd"/>
      <w:r w:rsidRPr="00450D59">
        <w:rPr>
          <w:rFonts w:ascii="Arial Narrow" w:hAnsi="Arial Narrow"/>
          <w:spacing w:val="-47"/>
        </w:rPr>
        <w:t xml:space="preserve"> </w:t>
      </w:r>
      <w:r w:rsidRPr="00450D59">
        <w:rPr>
          <w:rFonts w:ascii="Arial Narrow" w:hAnsi="Arial Narrow"/>
        </w:rPr>
        <w:t xml:space="preserve">s </w:t>
      </w:r>
      <w:proofErr w:type="spellStart"/>
      <w:r w:rsidRPr="00450D59">
        <w:rPr>
          <w:rFonts w:ascii="Arial Narrow" w:hAnsi="Arial Narrow"/>
        </w:rPr>
        <w:t>touto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smlouvou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může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požadovat</w:t>
      </w:r>
      <w:proofErr w:type="spellEnd"/>
      <w:r w:rsidRPr="00450D59">
        <w:rPr>
          <w:rFonts w:ascii="Arial Narrow" w:hAnsi="Arial Narrow"/>
        </w:rPr>
        <w:t xml:space="preserve">, aby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zajistil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nápravu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prováděl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řádným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způsobem</w:t>
      </w:r>
      <w:proofErr w:type="spellEnd"/>
      <w:r w:rsidRPr="00450D59">
        <w:rPr>
          <w:rFonts w:ascii="Arial Narrow" w:hAnsi="Arial Narrow"/>
        </w:rPr>
        <w:t>.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Neučiní</w:t>
      </w:r>
      <w:proofErr w:type="spellEnd"/>
      <w:r w:rsidRPr="00450D59">
        <w:rPr>
          <w:rFonts w:ascii="Arial Narrow" w:hAnsi="Arial Narrow"/>
        </w:rPr>
        <w:t>-li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tak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ani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r w:rsidRPr="00450D59">
        <w:rPr>
          <w:rFonts w:ascii="Arial Narrow" w:hAnsi="Arial Narrow"/>
        </w:rPr>
        <w:t xml:space="preserve">v </w:t>
      </w:r>
      <w:proofErr w:type="spellStart"/>
      <w:r w:rsidRPr="00450D59">
        <w:rPr>
          <w:rFonts w:ascii="Arial Narrow" w:hAnsi="Arial Narrow"/>
        </w:rPr>
        <w:t>přiměřené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době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může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odběratel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odstoupit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proofErr w:type="gramStart"/>
      <w:r w:rsidRPr="00450D59">
        <w:rPr>
          <w:rFonts w:ascii="Arial Narrow" w:hAnsi="Arial Narrow"/>
        </w:rPr>
        <w:t>od</w:t>
      </w:r>
      <w:proofErr w:type="spellEnd"/>
      <w:proofErr w:type="gram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>.</w:t>
      </w:r>
    </w:p>
    <w:p w14:paraId="43577174" w14:textId="77777777" w:rsidR="00AA05EA" w:rsidRPr="00450D59" w:rsidRDefault="00AA05EA" w:rsidP="003B2D80">
      <w:pPr>
        <w:pStyle w:val="Odstavecseseznamem"/>
        <w:numPr>
          <w:ilvl w:val="0"/>
          <w:numId w:val="5"/>
        </w:numPr>
        <w:tabs>
          <w:tab w:val="left" w:pos="541"/>
        </w:tabs>
        <w:spacing w:before="1" w:line="276" w:lineRule="auto"/>
        <w:ind w:left="539" w:right="250" w:hanging="427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Dílo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provede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v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souladu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 xml:space="preserve">s </w:t>
      </w:r>
      <w:proofErr w:type="spellStart"/>
      <w:r w:rsidRPr="00450D59">
        <w:rPr>
          <w:rFonts w:ascii="Arial Narrow" w:hAnsi="Arial Narrow"/>
        </w:rPr>
        <w:t>příslušnými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právními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předpisy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doporučenými</w:t>
      </w:r>
      <w:proofErr w:type="spellEnd"/>
      <w:r w:rsidRPr="00450D59">
        <w:rPr>
          <w:rFonts w:ascii="Arial Narrow" w:hAnsi="Arial Narrow"/>
          <w:spacing w:val="49"/>
        </w:rPr>
        <w:t xml:space="preserve"> </w:t>
      </w:r>
      <w:proofErr w:type="spellStart"/>
      <w:r w:rsidRPr="00450D59">
        <w:rPr>
          <w:rFonts w:ascii="Arial Narrow" w:hAnsi="Arial Narrow"/>
        </w:rPr>
        <w:t>technickými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normami</w:t>
      </w:r>
      <w:proofErr w:type="spellEnd"/>
      <w:r w:rsidRPr="00450D59">
        <w:rPr>
          <w:rFonts w:ascii="Arial Narrow" w:hAnsi="Arial Narrow"/>
        </w:rPr>
        <w:t xml:space="preserve"> ČSN a </w:t>
      </w:r>
      <w:proofErr w:type="spellStart"/>
      <w:r w:rsidRPr="00450D59">
        <w:rPr>
          <w:rFonts w:ascii="Arial Narrow" w:hAnsi="Arial Narrow"/>
        </w:rPr>
        <w:t>tomu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odpovídajícími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technologickými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postupy</w:t>
      </w:r>
      <w:proofErr w:type="spellEnd"/>
      <w:r w:rsidRPr="00450D59">
        <w:rPr>
          <w:rFonts w:ascii="Arial Narrow" w:hAnsi="Arial Narrow"/>
        </w:rPr>
        <w:t xml:space="preserve">. </w:t>
      </w:r>
      <w:proofErr w:type="spellStart"/>
      <w:r w:rsidRPr="00450D59">
        <w:rPr>
          <w:rFonts w:ascii="Arial Narrow" w:hAnsi="Arial Narrow"/>
        </w:rPr>
        <w:t>Zjistí</w:t>
      </w:r>
      <w:proofErr w:type="spellEnd"/>
      <w:r w:rsidRPr="00450D59">
        <w:rPr>
          <w:rFonts w:ascii="Arial Narrow" w:hAnsi="Arial Narrow"/>
        </w:rPr>
        <w:t xml:space="preserve">-li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plnění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skryté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překážky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které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neumožňují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provedení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dohodnutým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způsobem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je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povinen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to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oznámit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bez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zbytečného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odkladu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odběrateli</w:t>
      </w:r>
      <w:proofErr w:type="spellEnd"/>
      <w:r w:rsidRPr="00450D59">
        <w:rPr>
          <w:rFonts w:ascii="Arial Narrow" w:hAnsi="Arial Narrow"/>
        </w:rPr>
        <w:t xml:space="preserve"> a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navrhne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r w:rsidRPr="00450D59">
        <w:rPr>
          <w:rFonts w:ascii="Arial Narrow" w:hAnsi="Arial Narrow"/>
        </w:rPr>
        <w:t>mu</w:t>
      </w:r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odpovídající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řešení</w:t>
      </w:r>
      <w:proofErr w:type="spellEnd"/>
      <w:r w:rsidRPr="00450D59">
        <w:rPr>
          <w:rFonts w:ascii="Arial Narrow" w:hAnsi="Arial Narrow"/>
        </w:rPr>
        <w:t xml:space="preserve"> –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změnu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>.</w:t>
      </w:r>
    </w:p>
    <w:p w14:paraId="0CA84EFA" w14:textId="77777777" w:rsidR="00AA05EA" w:rsidRPr="00450D59" w:rsidRDefault="00AA05EA" w:rsidP="003B2D80">
      <w:pPr>
        <w:pStyle w:val="Odstavecseseznamem"/>
        <w:numPr>
          <w:ilvl w:val="0"/>
          <w:numId w:val="5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bude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provádění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postupovat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tak</w:t>
      </w:r>
      <w:proofErr w:type="spellEnd"/>
      <w:r w:rsidRPr="00450D59">
        <w:rPr>
          <w:rFonts w:ascii="Arial Narrow" w:hAnsi="Arial Narrow"/>
        </w:rPr>
        <w:t xml:space="preserve">, aby v co </w:t>
      </w:r>
      <w:proofErr w:type="spellStart"/>
      <w:r w:rsidRPr="00450D59">
        <w:rPr>
          <w:rFonts w:ascii="Arial Narrow" w:hAnsi="Arial Narrow"/>
        </w:rPr>
        <w:t>nejmenší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míře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svou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činností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obtěžoval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třetí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osoby</w:t>
      </w:r>
      <w:proofErr w:type="spellEnd"/>
      <w:r w:rsidRPr="00450D59">
        <w:rPr>
          <w:rFonts w:ascii="Arial Narrow" w:hAnsi="Arial Narrow"/>
        </w:rPr>
        <w:t>.</w:t>
      </w:r>
    </w:p>
    <w:p w14:paraId="0134D0BA" w14:textId="77777777" w:rsidR="00AA05EA" w:rsidRPr="00450D59" w:rsidRDefault="00AA05EA" w:rsidP="003B2D80">
      <w:pPr>
        <w:pStyle w:val="Zkladntext"/>
        <w:spacing w:before="10" w:line="276" w:lineRule="auto"/>
        <w:rPr>
          <w:rFonts w:ascii="Arial Narrow" w:hAnsi="Arial Narrow"/>
          <w:sz w:val="21"/>
        </w:rPr>
      </w:pPr>
    </w:p>
    <w:p w14:paraId="62382E22" w14:textId="77777777" w:rsidR="00AA05EA" w:rsidRDefault="00AA05EA" w:rsidP="003B2D80">
      <w:pPr>
        <w:pStyle w:val="Nadpis1"/>
        <w:numPr>
          <w:ilvl w:val="1"/>
          <w:numId w:val="10"/>
        </w:numPr>
        <w:tabs>
          <w:tab w:val="left" w:pos="1552"/>
          <w:tab w:val="left" w:pos="1553"/>
        </w:tabs>
        <w:spacing w:line="276" w:lineRule="auto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Provedení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</w:p>
    <w:p w14:paraId="692C8849" w14:textId="77777777" w:rsidR="003B2D80" w:rsidRPr="00450D59" w:rsidRDefault="003B2D80" w:rsidP="003B2D80">
      <w:pPr>
        <w:pStyle w:val="Nadpis1"/>
        <w:tabs>
          <w:tab w:val="left" w:pos="1552"/>
          <w:tab w:val="left" w:pos="1553"/>
        </w:tabs>
        <w:spacing w:line="276" w:lineRule="auto"/>
        <w:ind w:firstLine="0"/>
        <w:rPr>
          <w:rFonts w:ascii="Arial Narrow" w:hAnsi="Arial Narrow"/>
        </w:rPr>
      </w:pPr>
    </w:p>
    <w:p w14:paraId="7AB9DA61" w14:textId="538EFB43" w:rsidR="002B6BE6" w:rsidRPr="00450D59" w:rsidRDefault="002B6BE6" w:rsidP="003B2D80">
      <w:pPr>
        <w:spacing w:line="276" w:lineRule="auto"/>
        <w:ind w:left="539" w:hanging="539"/>
        <w:jc w:val="both"/>
        <w:rPr>
          <w:rFonts w:ascii="Arial Narrow" w:hAnsi="Arial Narrow"/>
        </w:rPr>
      </w:pPr>
      <w:r w:rsidRPr="00450D59">
        <w:rPr>
          <w:rFonts w:ascii="Arial Narrow" w:hAnsi="Arial Narrow"/>
        </w:rPr>
        <w:t>1.</w:t>
      </w:r>
      <w:r w:rsidRPr="00450D59">
        <w:rPr>
          <w:rFonts w:ascii="Arial Narrow" w:hAnsi="Arial Narrow"/>
        </w:rPr>
        <w:tab/>
        <w:t xml:space="preserve">Zhotovitel se zavazuje provést jednotlivé revize a odborné prohlídky nejpozději do konce kalendářního měsíce, ve kterém </w:t>
      </w:r>
      <w:proofErr w:type="gramStart"/>
      <w:r w:rsidRPr="00450D59">
        <w:rPr>
          <w:rFonts w:ascii="Arial Narrow" w:hAnsi="Arial Narrow"/>
        </w:rPr>
        <w:t>končí  platnost</w:t>
      </w:r>
      <w:proofErr w:type="gramEnd"/>
      <w:r w:rsidRPr="00450D59">
        <w:rPr>
          <w:rFonts w:ascii="Arial Narrow" w:hAnsi="Arial Narrow"/>
        </w:rPr>
        <w:t xml:space="preserve">  předchozí  revize  nebo odborné prohlídky. Dále se zhotovitel zavazuje předat objednateli neprodleně,</w:t>
      </w:r>
      <w:r w:rsidR="00485A2C" w:rsidRPr="00450D59">
        <w:rPr>
          <w:rFonts w:ascii="Arial Narrow" w:hAnsi="Arial Narrow"/>
        </w:rPr>
        <w:t xml:space="preserve"> </w:t>
      </w:r>
      <w:r w:rsidRPr="00450D59">
        <w:rPr>
          <w:rFonts w:ascii="Arial Narrow" w:hAnsi="Arial Narrow"/>
        </w:rPr>
        <w:t xml:space="preserve">nejpozději do 5 dnů od provedení </w:t>
      </w:r>
      <w:r w:rsidR="00485A2C" w:rsidRPr="00450D59">
        <w:rPr>
          <w:rFonts w:ascii="Arial Narrow" w:hAnsi="Arial Narrow"/>
        </w:rPr>
        <w:t>revize/</w:t>
      </w:r>
      <w:r w:rsidR="00D32897" w:rsidRPr="00450D59">
        <w:rPr>
          <w:rFonts w:ascii="Arial Narrow" w:hAnsi="Arial Narrow"/>
        </w:rPr>
        <w:t>odborné prohlídky</w:t>
      </w:r>
      <w:r w:rsidR="00134127" w:rsidRPr="00450D59">
        <w:rPr>
          <w:rFonts w:ascii="Arial Narrow" w:hAnsi="Arial Narrow"/>
        </w:rPr>
        <w:t xml:space="preserve"> revizní zprávu nebo protokol o </w:t>
      </w:r>
      <w:proofErr w:type="spellStart"/>
      <w:r w:rsidR="00134127" w:rsidRPr="00450D59">
        <w:rPr>
          <w:rFonts w:ascii="Arial Narrow" w:hAnsi="Arial Narrow"/>
        </w:rPr>
        <w:t>o</w:t>
      </w:r>
      <w:proofErr w:type="spellEnd"/>
      <w:r w:rsidR="00134127" w:rsidRPr="00450D59">
        <w:rPr>
          <w:rFonts w:ascii="Arial Narrow" w:hAnsi="Arial Narrow"/>
        </w:rPr>
        <w:t xml:space="preserve"> provedení odborné prohlídky. Tyto doklady předá zhotovitel objednateli</w:t>
      </w:r>
      <w:r w:rsidRPr="00450D59">
        <w:rPr>
          <w:rFonts w:ascii="Arial Narrow" w:hAnsi="Arial Narrow"/>
        </w:rPr>
        <w:t xml:space="preserve"> prostřednictvím datové zprávy</w:t>
      </w:r>
      <w:r w:rsidR="00485A2C" w:rsidRPr="00450D59">
        <w:rPr>
          <w:rFonts w:ascii="Arial Narrow" w:hAnsi="Arial Narrow"/>
        </w:rPr>
        <w:t xml:space="preserve"> </w:t>
      </w:r>
      <w:r w:rsidRPr="00450D59">
        <w:rPr>
          <w:rFonts w:ascii="Arial Narrow" w:hAnsi="Arial Narrow"/>
        </w:rPr>
        <w:t xml:space="preserve">nebo e-mailem. </w:t>
      </w:r>
      <w:r w:rsidR="00485A2C" w:rsidRPr="00450D59">
        <w:rPr>
          <w:rFonts w:ascii="Arial Narrow" w:hAnsi="Arial Narrow"/>
        </w:rPr>
        <w:t xml:space="preserve"> </w:t>
      </w:r>
      <w:r w:rsidRPr="00450D59">
        <w:rPr>
          <w:rFonts w:ascii="Arial Narrow" w:hAnsi="Arial Narrow"/>
        </w:rPr>
        <w:t xml:space="preserve">Nesplnění </w:t>
      </w:r>
      <w:proofErr w:type="gramStart"/>
      <w:r w:rsidRPr="00450D59">
        <w:rPr>
          <w:rFonts w:ascii="Arial Narrow" w:hAnsi="Arial Narrow"/>
        </w:rPr>
        <w:t>této  povinnosti</w:t>
      </w:r>
      <w:proofErr w:type="gramEnd"/>
      <w:r w:rsidRPr="00450D59">
        <w:rPr>
          <w:rFonts w:ascii="Arial Narrow" w:hAnsi="Arial Narrow"/>
        </w:rPr>
        <w:t xml:space="preserve">  je důvodem pro odstoupení od smlouvy ze strany objednatele.</w:t>
      </w:r>
    </w:p>
    <w:p w14:paraId="7DE7E8FF" w14:textId="2460166B" w:rsidR="009D36CD" w:rsidRPr="00450D59" w:rsidRDefault="002B6BE6" w:rsidP="003B2D80">
      <w:pPr>
        <w:spacing w:line="276" w:lineRule="auto"/>
        <w:ind w:left="540" w:hanging="429"/>
        <w:rPr>
          <w:rFonts w:ascii="Arial Narrow" w:hAnsi="Arial Narrow"/>
        </w:rPr>
      </w:pPr>
      <w:r w:rsidRPr="00450D59">
        <w:rPr>
          <w:rFonts w:ascii="Arial Narrow" w:hAnsi="Arial Narrow"/>
        </w:rPr>
        <w:t>2.</w:t>
      </w:r>
      <w:r w:rsidRPr="00450D59">
        <w:rPr>
          <w:rFonts w:ascii="Arial Narrow" w:hAnsi="Arial Narrow"/>
        </w:rPr>
        <w:tab/>
      </w:r>
      <w:r w:rsidR="00AA05EA" w:rsidRPr="00450D59">
        <w:rPr>
          <w:rFonts w:ascii="Arial Narrow" w:hAnsi="Arial Narrow"/>
        </w:rPr>
        <w:t>Zpráva</w:t>
      </w:r>
      <w:r w:rsidR="00AA05EA" w:rsidRPr="00450D59">
        <w:rPr>
          <w:rFonts w:ascii="Arial Narrow" w:hAnsi="Arial Narrow"/>
          <w:spacing w:val="-4"/>
        </w:rPr>
        <w:t xml:space="preserve"> </w:t>
      </w:r>
      <w:r w:rsidR="00AA05EA" w:rsidRPr="00450D59">
        <w:rPr>
          <w:rFonts w:ascii="Arial Narrow" w:hAnsi="Arial Narrow"/>
        </w:rPr>
        <w:t>o</w:t>
      </w:r>
      <w:r w:rsidR="00AA05EA" w:rsidRPr="00450D59">
        <w:rPr>
          <w:rFonts w:ascii="Arial Narrow" w:hAnsi="Arial Narrow"/>
          <w:spacing w:val="-1"/>
        </w:rPr>
        <w:t xml:space="preserve"> </w:t>
      </w:r>
      <w:r w:rsidR="00AA05EA" w:rsidRPr="00450D59">
        <w:rPr>
          <w:rFonts w:ascii="Arial Narrow" w:hAnsi="Arial Narrow"/>
        </w:rPr>
        <w:t>revizi</w:t>
      </w:r>
      <w:r w:rsidR="00AA05EA" w:rsidRPr="00450D59">
        <w:rPr>
          <w:rFonts w:ascii="Arial Narrow" w:hAnsi="Arial Narrow"/>
          <w:spacing w:val="-2"/>
        </w:rPr>
        <w:t xml:space="preserve"> </w:t>
      </w:r>
      <w:r w:rsidR="00AA05EA" w:rsidRPr="00450D59">
        <w:rPr>
          <w:rFonts w:ascii="Arial Narrow" w:hAnsi="Arial Narrow"/>
        </w:rPr>
        <w:t>a</w:t>
      </w:r>
      <w:r w:rsidR="00AA05EA" w:rsidRPr="00450D59">
        <w:rPr>
          <w:rFonts w:ascii="Arial Narrow" w:hAnsi="Arial Narrow"/>
          <w:spacing w:val="-4"/>
        </w:rPr>
        <w:t xml:space="preserve"> </w:t>
      </w:r>
      <w:r w:rsidR="00793D23" w:rsidRPr="00450D59">
        <w:rPr>
          <w:rFonts w:ascii="Arial Narrow" w:hAnsi="Arial Narrow"/>
        </w:rPr>
        <w:t xml:space="preserve">protokol o odborné </w:t>
      </w:r>
      <w:proofErr w:type="gramStart"/>
      <w:r w:rsidR="00793D23" w:rsidRPr="00450D59">
        <w:rPr>
          <w:rFonts w:ascii="Arial Narrow" w:hAnsi="Arial Narrow"/>
        </w:rPr>
        <w:t>prohlídce</w:t>
      </w:r>
      <w:r w:rsidR="0069592E" w:rsidRPr="00450D59">
        <w:rPr>
          <w:rFonts w:ascii="Arial Narrow" w:hAnsi="Arial Narrow"/>
        </w:rPr>
        <w:t xml:space="preserve"> </w:t>
      </w:r>
      <w:r w:rsidR="00AA05EA" w:rsidRPr="00450D59">
        <w:rPr>
          <w:rFonts w:ascii="Arial Narrow" w:hAnsi="Arial Narrow"/>
          <w:spacing w:val="-2"/>
        </w:rPr>
        <w:t xml:space="preserve"> </w:t>
      </w:r>
      <w:r w:rsidR="00134127" w:rsidRPr="00450D59">
        <w:rPr>
          <w:rFonts w:ascii="Arial Narrow" w:hAnsi="Arial Narrow"/>
        </w:rPr>
        <w:t>budou</w:t>
      </w:r>
      <w:proofErr w:type="gramEnd"/>
      <w:r w:rsidR="00134127" w:rsidRPr="00450D59">
        <w:rPr>
          <w:rFonts w:ascii="Arial Narrow" w:hAnsi="Arial Narrow"/>
        </w:rPr>
        <w:t xml:space="preserve"> předávány </w:t>
      </w:r>
      <w:r w:rsidR="00AA05EA" w:rsidRPr="00450D59">
        <w:rPr>
          <w:rFonts w:ascii="Arial Narrow" w:hAnsi="Arial Narrow"/>
        </w:rPr>
        <w:t>pro</w:t>
      </w:r>
      <w:r w:rsidR="00AA05EA" w:rsidRPr="00450D59">
        <w:rPr>
          <w:rFonts w:ascii="Arial Narrow" w:hAnsi="Arial Narrow"/>
          <w:spacing w:val="-1"/>
        </w:rPr>
        <w:t xml:space="preserve"> </w:t>
      </w:r>
      <w:r w:rsidR="008B5933" w:rsidRPr="00450D59">
        <w:rPr>
          <w:rFonts w:ascii="Arial Narrow" w:hAnsi="Arial Narrow"/>
        </w:rPr>
        <w:t>každou</w:t>
      </w:r>
      <w:r w:rsidR="00AA05EA" w:rsidRPr="00450D59">
        <w:rPr>
          <w:rFonts w:ascii="Arial Narrow" w:hAnsi="Arial Narrow"/>
          <w:spacing w:val="-2"/>
        </w:rPr>
        <w:t xml:space="preserve"> </w:t>
      </w:r>
      <w:r w:rsidR="001F79BE" w:rsidRPr="00450D59">
        <w:rPr>
          <w:rFonts w:ascii="Arial Narrow" w:hAnsi="Arial Narrow"/>
        </w:rPr>
        <w:t xml:space="preserve">budovu </w:t>
      </w:r>
      <w:r w:rsidR="00AA05EA" w:rsidRPr="00450D59">
        <w:rPr>
          <w:rFonts w:ascii="Arial Narrow" w:hAnsi="Arial Narrow"/>
        </w:rPr>
        <w:t>zvlášť.</w:t>
      </w:r>
    </w:p>
    <w:p w14:paraId="311FEAFF" w14:textId="479DEC87" w:rsidR="009D36CD" w:rsidRPr="00450D59" w:rsidRDefault="00485A2C" w:rsidP="003B2D80">
      <w:pPr>
        <w:tabs>
          <w:tab w:val="left" w:pos="539"/>
          <w:tab w:val="left" w:pos="541"/>
        </w:tabs>
        <w:spacing w:line="276" w:lineRule="auto"/>
        <w:ind w:left="539" w:hanging="427"/>
        <w:rPr>
          <w:rFonts w:ascii="Arial Narrow" w:hAnsi="Arial Narrow"/>
        </w:rPr>
      </w:pPr>
      <w:r w:rsidRPr="00450D59">
        <w:rPr>
          <w:rFonts w:ascii="Arial Narrow" w:hAnsi="Arial Narrow"/>
        </w:rPr>
        <w:t>3</w:t>
      </w:r>
      <w:r w:rsidR="002B6BE6" w:rsidRPr="00450D59">
        <w:rPr>
          <w:rFonts w:ascii="Arial Narrow" w:hAnsi="Arial Narrow"/>
        </w:rPr>
        <w:t>.</w:t>
      </w:r>
      <w:r w:rsidR="002B6BE6" w:rsidRPr="00450D59">
        <w:rPr>
          <w:rFonts w:ascii="Arial Narrow" w:hAnsi="Arial Narrow"/>
        </w:rPr>
        <w:tab/>
      </w:r>
      <w:r w:rsidR="009D36CD" w:rsidRPr="00450D59">
        <w:rPr>
          <w:rFonts w:ascii="Arial Narrow" w:hAnsi="Arial Narrow"/>
        </w:rPr>
        <w:t xml:space="preserve">Osobou oprávněnou za objednatele </w:t>
      </w:r>
      <w:r w:rsidR="0085516E" w:rsidRPr="00450D59">
        <w:rPr>
          <w:rFonts w:ascii="Arial Narrow" w:hAnsi="Arial Narrow"/>
        </w:rPr>
        <w:t>k převzetí</w:t>
      </w:r>
      <w:r w:rsidR="009D36CD" w:rsidRPr="00450D59">
        <w:rPr>
          <w:rFonts w:ascii="Arial Narrow" w:hAnsi="Arial Narrow"/>
        </w:rPr>
        <w:t xml:space="preserve"> </w:t>
      </w:r>
      <w:r w:rsidR="005B6F1D" w:rsidRPr="00450D59">
        <w:rPr>
          <w:rFonts w:ascii="Arial Narrow" w:hAnsi="Arial Narrow"/>
        </w:rPr>
        <w:t>revizní</w:t>
      </w:r>
      <w:r w:rsidR="0085516E" w:rsidRPr="00450D59">
        <w:rPr>
          <w:rFonts w:ascii="Arial Narrow" w:hAnsi="Arial Narrow"/>
        </w:rPr>
        <w:t>ch zpráv</w:t>
      </w:r>
      <w:r w:rsidR="005B6F1D" w:rsidRPr="00450D59">
        <w:rPr>
          <w:rFonts w:ascii="Arial Narrow" w:hAnsi="Arial Narrow"/>
        </w:rPr>
        <w:t xml:space="preserve"> a </w:t>
      </w:r>
      <w:r w:rsidR="009D36CD" w:rsidRPr="00450D59">
        <w:rPr>
          <w:rFonts w:ascii="Arial Narrow" w:hAnsi="Arial Narrow"/>
        </w:rPr>
        <w:t>protokol</w:t>
      </w:r>
      <w:r w:rsidR="0085516E" w:rsidRPr="00450D59">
        <w:rPr>
          <w:rFonts w:ascii="Arial Narrow" w:hAnsi="Arial Narrow"/>
        </w:rPr>
        <w:t>ů</w:t>
      </w:r>
      <w:r w:rsidR="005B6F1D" w:rsidRPr="00450D59">
        <w:rPr>
          <w:rFonts w:ascii="Arial Narrow" w:hAnsi="Arial Narrow"/>
        </w:rPr>
        <w:t xml:space="preserve"> o odborných </w:t>
      </w:r>
      <w:proofErr w:type="gramStart"/>
      <w:r w:rsidR="005B6F1D" w:rsidRPr="00450D59">
        <w:rPr>
          <w:rFonts w:ascii="Arial Narrow" w:hAnsi="Arial Narrow"/>
        </w:rPr>
        <w:t xml:space="preserve">prohlídkách </w:t>
      </w:r>
      <w:r w:rsidR="009D36CD" w:rsidRPr="00450D59">
        <w:rPr>
          <w:rFonts w:ascii="Arial Narrow" w:hAnsi="Arial Narrow"/>
        </w:rPr>
        <w:t xml:space="preserve"> </w:t>
      </w:r>
      <w:r w:rsidR="005B6F1D" w:rsidRPr="00450D59">
        <w:rPr>
          <w:rFonts w:ascii="Arial Narrow" w:hAnsi="Arial Narrow"/>
        </w:rPr>
        <w:t>je</w:t>
      </w:r>
      <w:proofErr w:type="gramEnd"/>
      <w:r w:rsidR="005B6F1D" w:rsidRPr="00450D59">
        <w:rPr>
          <w:rFonts w:ascii="Arial Narrow" w:hAnsi="Arial Narrow"/>
        </w:rPr>
        <w:t xml:space="preserve"> </w:t>
      </w:r>
      <w:r w:rsidR="009D36CD" w:rsidRPr="00450D59">
        <w:rPr>
          <w:rFonts w:ascii="Arial Narrow" w:hAnsi="Arial Narrow"/>
        </w:rPr>
        <w:t>pan</w:t>
      </w:r>
      <w:r w:rsidR="00344678" w:rsidRPr="00450D59">
        <w:rPr>
          <w:rFonts w:ascii="Arial Narrow" w:hAnsi="Arial Narrow"/>
        </w:rPr>
        <w:t xml:space="preserve"> Miroslav Červeňák, e-mail: miroslav.cervenak@pnhberkovice.cz, tel: 418 808 340</w:t>
      </w:r>
    </w:p>
    <w:p w14:paraId="064B2122" w14:textId="77777777" w:rsidR="00AA05EA" w:rsidRPr="00450D59" w:rsidRDefault="00AA05EA" w:rsidP="003B2D80">
      <w:pPr>
        <w:pStyle w:val="Zkladntext"/>
        <w:spacing w:before="2" w:line="276" w:lineRule="auto"/>
        <w:rPr>
          <w:rFonts w:ascii="Arial Narrow" w:hAnsi="Arial Narrow"/>
        </w:rPr>
      </w:pPr>
    </w:p>
    <w:p w14:paraId="0B42DABD" w14:textId="47553574" w:rsidR="00AA05EA" w:rsidRDefault="0084020C" w:rsidP="003B2D80">
      <w:pPr>
        <w:pStyle w:val="Nadpis1"/>
        <w:numPr>
          <w:ilvl w:val="1"/>
          <w:numId w:val="10"/>
        </w:numPr>
        <w:tabs>
          <w:tab w:val="left" w:pos="1552"/>
          <w:tab w:val="left" w:pos="1553"/>
        </w:tabs>
        <w:spacing w:line="276" w:lineRule="auto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O</w:t>
      </w:r>
      <w:r w:rsidR="00AA05EA" w:rsidRPr="00450D59">
        <w:rPr>
          <w:rFonts w:ascii="Arial Narrow" w:hAnsi="Arial Narrow"/>
        </w:rPr>
        <w:t>dstoupení</w:t>
      </w:r>
      <w:proofErr w:type="spellEnd"/>
      <w:r w:rsidR="00AA05EA" w:rsidRPr="00450D59">
        <w:rPr>
          <w:rFonts w:ascii="Arial Narrow" w:hAnsi="Arial Narrow"/>
          <w:spacing w:val="-2"/>
        </w:rPr>
        <w:t xml:space="preserve"> </w:t>
      </w:r>
      <w:proofErr w:type="gramStart"/>
      <w:r w:rsidR="00AA05EA" w:rsidRPr="00450D59">
        <w:rPr>
          <w:rFonts w:ascii="Arial Narrow" w:hAnsi="Arial Narrow"/>
        </w:rPr>
        <w:t>od</w:t>
      </w:r>
      <w:proofErr w:type="gramEnd"/>
      <w:r w:rsidR="00AA05EA" w:rsidRPr="00450D59">
        <w:rPr>
          <w:rFonts w:ascii="Arial Narrow" w:hAnsi="Arial Narrow"/>
          <w:spacing w:val="-3"/>
        </w:rPr>
        <w:t xml:space="preserve"> </w:t>
      </w:r>
      <w:proofErr w:type="spellStart"/>
      <w:r w:rsidR="00AA05EA" w:rsidRPr="00450D59">
        <w:rPr>
          <w:rFonts w:ascii="Arial Narrow" w:hAnsi="Arial Narrow"/>
        </w:rPr>
        <w:t>smlouvy</w:t>
      </w:r>
      <w:proofErr w:type="spellEnd"/>
    </w:p>
    <w:p w14:paraId="6C7543BD" w14:textId="77777777" w:rsidR="003B2D80" w:rsidRPr="00450D59" w:rsidRDefault="003B2D80" w:rsidP="003B2D80">
      <w:pPr>
        <w:pStyle w:val="Nadpis1"/>
        <w:tabs>
          <w:tab w:val="left" w:pos="1552"/>
          <w:tab w:val="left" w:pos="1553"/>
        </w:tabs>
        <w:spacing w:line="276" w:lineRule="auto"/>
        <w:ind w:firstLine="0"/>
        <w:rPr>
          <w:rFonts w:ascii="Arial Narrow" w:hAnsi="Arial Narrow"/>
        </w:rPr>
      </w:pPr>
    </w:p>
    <w:p w14:paraId="413C07E9" w14:textId="631EBF28" w:rsidR="003169A1" w:rsidRPr="00450D59" w:rsidRDefault="003169A1" w:rsidP="003B2D80">
      <w:pPr>
        <w:pStyle w:val="Odstavecseseznamem"/>
        <w:numPr>
          <w:ilvl w:val="0"/>
          <w:numId w:val="2"/>
        </w:numPr>
        <w:tabs>
          <w:tab w:val="left" w:pos="539"/>
          <w:tab w:val="left" w:pos="540"/>
        </w:tabs>
        <w:spacing w:before="49" w:line="276" w:lineRule="auto"/>
        <w:ind w:right="10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Kterákoliv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může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proofErr w:type="gramStart"/>
      <w:r w:rsidRPr="00450D59">
        <w:rPr>
          <w:rFonts w:ascii="Arial Narrow" w:hAnsi="Arial Narrow"/>
        </w:rPr>
        <w:t>od</w:t>
      </w:r>
      <w:proofErr w:type="spellEnd"/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odstoupit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pokud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zjistí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podstatné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porušení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druhou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stranou</w:t>
      </w:r>
      <w:proofErr w:type="spellEnd"/>
      <w:r w:rsidRPr="00450D59">
        <w:rPr>
          <w:rFonts w:ascii="Arial Narrow" w:hAnsi="Arial Narrow"/>
        </w:rPr>
        <w:t xml:space="preserve">. </w:t>
      </w:r>
    </w:p>
    <w:p w14:paraId="7A2E334D" w14:textId="77777777" w:rsidR="003169A1" w:rsidRPr="00450D59" w:rsidRDefault="003169A1" w:rsidP="003B2D80">
      <w:pPr>
        <w:pStyle w:val="Odstavecseseznamem"/>
        <w:numPr>
          <w:ilvl w:val="0"/>
          <w:numId w:val="2"/>
        </w:numPr>
        <w:tabs>
          <w:tab w:val="left" w:pos="539"/>
          <w:tab w:val="left" w:pos="540"/>
          <w:tab w:val="left" w:pos="9065"/>
        </w:tabs>
        <w:spacing w:before="29" w:line="276" w:lineRule="auto"/>
        <w:ind w:right="108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Pro </w:t>
      </w:r>
      <w:proofErr w:type="spellStart"/>
      <w:r w:rsidRPr="00450D59">
        <w:rPr>
          <w:rFonts w:ascii="Arial Narrow" w:hAnsi="Arial Narrow"/>
        </w:rPr>
        <w:t>účely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za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podstatné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porušení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povinností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považuje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takové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porušení</w:t>
      </w:r>
      <w:proofErr w:type="spellEnd"/>
      <w:r w:rsidRPr="00450D59">
        <w:rPr>
          <w:rFonts w:ascii="Arial Narrow" w:hAnsi="Arial Narrow"/>
        </w:rPr>
        <w:t xml:space="preserve">, u </w:t>
      </w:r>
      <w:proofErr w:type="spellStart"/>
      <w:r w:rsidRPr="00450D59">
        <w:rPr>
          <w:rFonts w:ascii="Arial Narrow" w:hAnsi="Arial Narrow"/>
        </w:rPr>
        <w:t>kterého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porušující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měla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nebo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mohla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předpokládat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takovémto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porušení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, s </w:t>
      </w:r>
      <w:proofErr w:type="spellStart"/>
      <w:r w:rsidRPr="00450D59">
        <w:rPr>
          <w:rFonts w:ascii="Arial Narrow" w:hAnsi="Arial Narrow"/>
        </w:rPr>
        <w:t>přihlédnutím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ke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všem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okolnostem</w:t>
      </w:r>
      <w:proofErr w:type="spellEnd"/>
      <w:r w:rsidRPr="00450D59">
        <w:rPr>
          <w:rFonts w:ascii="Arial Narrow" w:hAnsi="Arial Narrow"/>
        </w:rPr>
        <w:t xml:space="preserve">, by </w:t>
      </w:r>
      <w:proofErr w:type="spellStart"/>
      <w:r w:rsidRPr="00450D59">
        <w:rPr>
          <w:rFonts w:ascii="Arial Narrow" w:hAnsi="Arial Narrow"/>
        </w:rPr>
        <w:t>druhá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neměla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zájem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uzavřít</w:t>
      </w:r>
      <w:proofErr w:type="spellEnd"/>
      <w:r w:rsidRPr="00450D59">
        <w:rPr>
          <w:rFonts w:ascii="Arial Narrow" w:hAnsi="Arial Narrow"/>
        </w:rPr>
        <w:t xml:space="preserve">; </w:t>
      </w:r>
      <w:proofErr w:type="spellStart"/>
      <w:r w:rsidRPr="00450D59">
        <w:rPr>
          <w:rFonts w:ascii="Arial Narrow" w:hAnsi="Arial Narrow"/>
        </w:rPr>
        <w:t>zejména</w:t>
      </w:r>
      <w:proofErr w:type="spellEnd"/>
    </w:p>
    <w:p w14:paraId="6A700CD2" w14:textId="0E5E830E" w:rsidR="003169A1" w:rsidRPr="00450D59" w:rsidRDefault="003169A1" w:rsidP="003B2D80">
      <w:pPr>
        <w:pStyle w:val="Odstavecseseznamem"/>
        <w:tabs>
          <w:tab w:val="left" w:pos="539"/>
          <w:tab w:val="left" w:pos="540"/>
          <w:tab w:val="left" w:pos="9065"/>
        </w:tabs>
        <w:spacing w:before="29" w:line="276" w:lineRule="auto"/>
        <w:ind w:right="108"/>
        <w:rPr>
          <w:rFonts w:ascii="Arial Narrow" w:hAnsi="Arial Narrow"/>
        </w:rPr>
      </w:pPr>
      <w:r w:rsidRPr="00450D59">
        <w:rPr>
          <w:rFonts w:ascii="Arial Narrow" w:hAnsi="Arial Narrow"/>
        </w:rPr>
        <w:tab/>
      </w:r>
      <w:r w:rsidRPr="00450D59">
        <w:rPr>
          <w:rFonts w:ascii="Arial Narrow" w:hAnsi="Arial Narrow"/>
        </w:rPr>
        <w:tab/>
        <w:t xml:space="preserve">a) </w:t>
      </w:r>
      <w:proofErr w:type="gramStart"/>
      <w:r w:rsidRPr="00450D59">
        <w:rPr>
          <w:rFonts w:ascii="Arial Narrow" w:hAnsi="Arial Narrow"/>
        </w:rPr>
        <w:t>s</w:t>
      </w:r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ohledem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nemožnost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odstranění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vady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nebo</w:t>
      </w:r>
      <w:proofErr w:type="spellEnd"/>
    </w:p>
    <w:p w14:paraId="0AD8E47B" w14:textId="5AD658FF" w:rsidR="003169A1" w:rsidRPr="00450D59" w:rsidRDefault="003169A1" w:rsidP="003B2D80">
      <w:pPr>
        <w:pStyle w:val="Odstavecseseznamem"/>
        <w:tabs>
          <w:tab w:val="left" w:pos="539"/>
          <w:tab w:val="left" w:pos="540"/>
          <w:tab w:val="left" w:pos="9065"/>
        </w:tabs>
        <w:spacing w:before="29" w:line="276" w:lineRule="auto"/>
        <w:ind w:right="108" w:firstLine="0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b) </w:t>
      </w:r>
      <w:proofErr w:type="gramStart"/>
      <w:r w:rsidRPr="00450D59">
        <w:rPr>
          <w:rFonts w:ascii="Arial Narrow" w:hAnsi="Arial Narrow"/>
        </w:rPr>
        <w:t>v</w:t>
      </w:r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případě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kterékoliv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prohlášení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zhotovitele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uvedené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ukáže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jako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nepravdivé</w:t>
      </w:r>
      <w:proofErr w:type="spellEnd"/>
      <w:r w:rsidRPr="00450D59">
        <w:rPr>
          <w:rFonts w:ascii="Arial Narrow" w:hAnsi="Arial Narrow"/>
        </w:rPr>
        <w:t>.</w:t>
      </w:r>
    </w:p>
    <w:p w14:paraId="434829D1" w14:textId="1F562359" w:rsidR="00AA05EA" w:rsidRPr="00450D59" w:rsidRDefault="003169A1" w:rsidP="003B2D80">
      <w:pPr>
        <w:pStyle w:val="Odstavecseseznamem"/>
        <w:numPr>
          <w:ilvl w:val="0"/>
          <w:numId w:val="2"/>
        </w:numPr>
        <w:tabs>
          <w:tab w:val="left" w:pos="539"/>
          <w:tab w:val="left" w:pos="540"/>
          <w:tab w:val="left" w:pos="9065"/>
        </w:tabs>
        <w:spacing w:before="29" w:line="276" w:lineRule="auto"/>
        <w:ind w:right="108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Odstoupení</w:t>
      </w:r>
      <w:proofErr w:type="spellEnd"/>
      <w:r w:rsidRPr="00450D59">
        <w:rPr>
          <w:rFonts w:ascii="Arial Narrow" w:hAnsi="Arial Narrow"/>
        </w:rPr>
        <w:t xml:space="preserve"> </w:t>
      </w:r>
      <w:proofErr w:type="gramStart"/>
      <w:r w:rsidRPr="00450D59">
        <w:rPr>
          <w:rFonts w:ascii="Arial Narrow" w:hAnsi="Arial Narrow"/>
        </w:rPr>
        <w:t>od</w:t>
      </w:r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musí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mít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písemnou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formu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musí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něm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být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přesně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popsán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důvod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odstoupení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podpis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odstupující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jinak</w:t>
      </w:r>
      <w:proofErr w:type="spellEnd"/>
      <w:r w:rsidRPr="00450D59">
        <w:rPr>
          <w:rFonts w:ascii="Arial Narrow" w:hAnsi="Arial Narrow"/>
        </w:rPr>
        <w:t xml:space="preserve"> je </w:t>
      </w:r>
      <w:proofErr w:type="spellStart"/>
      <w:r w:rsidRPr="00450D59">
        <w:rPr>
          <w:rFonts w:ascii="Arial Narrow" w:hAnsi="Arial Narrow"/>
        </w:rPr>
        <w:t>odstoupení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neplatné</w:t>
      </w:r>
      <w:proofErr w:type="spellEnd"/>
      <w:r w:rsidRPr="00450D59">
        <w:rPr>
          <w:rFonts w:ascii="Arial Narrow" w:hAnsi="Arial Narrow"/>
        </w:rPr>
        <w:t xml:space="preserve">. Tato </w:t>
      </w:r>
      <w:proofErr w:type="spellStart"/>
      <w:r w:rsidRPr="00450D59">
        <w:rPr>
          <w:rFonts w:ascii="Arial Narrow" w:hAnsi="Arial Narrow"/>
        </w:rPr>
        <w:t>smlouva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zaniká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ke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dni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doručení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oznámení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odstupující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</w:rPr>
        <w:t xml:space="preserve"> o </w:t>
      </w:r>
      <w:proofErr w:type="spellStart"/>
      <w:r w:rsidRPr="00450D59">
        <w:rPr>
          <w:rFonts w:ascii="Arial Narrow" w:hAnsi="Arial Narrow"/>
        </w:rPr>
        <w:t>odstoupení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druhé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straně</w:t>
      </w:r>
      <w:proofErr w:type="spellEnd"/>
      <w:r w:rsidRPr="00450D59">
        <w:rPr>
          <w:rFonts w:ascii="Arial Narrow" w:hAnsi="Arial Narrow"/>
        </w:rPr>
        <w:t>.</w:t>
      </w:r>
    </w:p>
    <w:p w14:paraId="4696C681" w14:textId="1AAE2B59" w:rsidR="003169A1" w:rsidRPr="00450D59" w:rsidRDefault="003169A1" w:rsidP="003B2D80">
      <w:pPr>
        <w:pStyle w:val="Odstavecseseznamem"/>
        <w:numPr>
          <w:ilvl w:val="0"/>
          <w:numId w:val="2"/>
        </w:numPr>
        <w:spacing w:line="276" w:lineRule="auto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Odstoupení</w:t>
      </w:r>
      <w:proofErr w:type="spellEnd"/>
      <w:r w:rsidRPr="00450D59">
        <w:rPr>
          <w:rFonts w:ascii="Arial Narrow" w:hAnsi="Arial Narrow"/>
        </w:rPr>
        <w:t xml:space="preserve"> </w:t>
      </w:r>
      <w:proofErr w:type="gramStart"/>
      <w:r w:rsidRPr="00450D59">
        <w:rPr>
          <w:rFonts w:ascii="Arial Narrow" w:hAnsi="Arial Narrow"/>
        </w:rPr>
        <w:t>od</w:t>
      </w:r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nedotýká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práva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náhradu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škody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vzniklého</w:t>
      </w:r>
      <w:proofErr w:type="spellEnd"/>
      <w:r w:rsidRPr="00450D59">
        <w:rPr>
          <w:rFonts w:ascii="Arial Narrow" w:hAnsi="Arial Narrow"/>
        </w:rPr>
        <w:t xml:space="preserve"> z </w:t>
      </w:r>
      <w:proofErr w:type="spellStart"/>
      <w:r w:rsidRPr="00450D59">
        <w:rPr>
          <w:rFonts w:ascii="Arial Narrow" w:hAnsi="Arial Narrow"/>
        </w:rPr>
        <w:t>porušení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povinnosti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práva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zaplacení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pokuty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úroku</w:t>
      </w:r>
      <w:proofErr w:type="spellEnd"/>
      <w:r w:rsidRPr="00450D59">
        <w:rPr>
          <w:rFonts w:ascii="Arial Narrow" w:hAnsi="Arial Narrow"/>
        </w:rPr>
        <w:t xml:space="preserve"> z </w:t>
      </w:r>
      <w:proofErr w:type="spellStart"/>
      <w:r w:rsidRPr="00450D59">
        <w:rPr>
          <w:rFonts w:ascii="Arial Narrow" w:hAnsi="Arial Narrow"/>
        </w:rPr>
        <w:t>prodlení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ani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ujednání</w:t>
      </w:r>
      <w:proofErr w:type="spellEnd"/>
      <w:r w:rsidRPr="00450D59">
        <w:rPr>
          <w:rFonts w:ascii="Arial Narrow" w:hAnsi="Arial Narrow"/>
        </w:rPr>
        <w:t xml:space="preserve"> o </w:t>
      </w:r>
      <w:proofErr w:type="spellStart"/>
      <w:r w:rsidRPr="00450D59">
        <w:rPr>
          <w:rFonts w:ascii="Arial Narrow" w:hAnsi="Arial Narrow"/>
        </w:rPr>
        <w:t>způsobu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řešení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sporů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volbě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práva</w:t>
      </w:r>
      <w:proofErr w:type="spellEnd"/>
      <w:r w:rsidRPr="00450D59">
        <w:rPr>
          <w:rFonts w:ascii="Arial Narrow" w:hAnsi="Arial Narrow"/>
        </w:rPr>
        <w:t>.</w:t>
      </w:r>
    </w:p>
    <w:p w14:paraId="4278FE42" w14:textId="77777777" w:rsidR="00AA05EA" w:rsidRPr="00450D59" w:rsidRDefault="00AA05EA" w:rsidP="003B2D80">
      <w:pPr>
        <w:pStyle w:val="Zkladntext"/>
        <w:spacing w:before="3" w:line="276" w:lineRule="auto"/>
        <w:rPr>
          <w:rFonts w:ascii="Arial Narrow" w:hAnsi="Arial Narrow"/>
        </w:rPr>
      </w:pPr>
    </w:p>
    <w:p w14:paraId="36BF00D2" w14:textId="77777777" w:rsidR="00AA05EA" w:rsidRDefault="00AA05EA" w:rsidP="003B2D80">
      <w:pPr>
        <w:pStyle w:val="Nadpis1"/>
        <w:numPr>
          <w:ilvl w:val="1"/>
          <w:numId w:val="10"/>
        </w:numPr>
        <w:tabs>
          <w:tab w:val="left" w:pos="1554"/>
        </w:tabs>
        <w:spacing w:line="276" w:lineRule="auto"/>
        <w:ind w:left="1553"/>
        <w:jc w:val="both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Závěrečná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ujednání</w:t>
      </w:r>
      <w:proofErr w:type="spellEnd"/>
    </w:p>
    <w:p w14:paraId="69B4A717" w14:textId="77777777" w:rsidR="003B2D80" w:rsidRPr="00450D59" w:rsidRDefault="003B2D80" w:rsidP="003B2D80">
      <w:pPr>
        <w:pStyle w:val="Nadpis1"/>
        <w:tabs>
          <w:tab w:val="left" w:pos="1554"/>
        </w:tabs>
        <w:spacing w:line="276" w:lineRule="auto"/>
        <w:ind w:left="1553" w:firstLine="0"/>
        <w:jc w:val="both"/>
        <w:rPr>
          <w:rFonts w:ascii="Arial Narrow" w:hAnsi="Arial Narrow"/>
        </w:rPr>
      </w:pPr>
    </w:p>
    <w:p w14:paraId="0A8E4D59" w14:textId="6348F5FF" w:rsidR="00AA05EA" w:rsidRPr="00450D59" w:rsidRDefault="009D36CD" w:rsidP="003B2D80">
      <w:pPr>
        <w:pStyle w:val="Odstavecseseznamem"/>
        <w:numPr>
          <w:ilvl w:val="0"/>
          <w:numId w:val="1"/>
        </w:numPr>
        <w:tabs>
          <w:tab w:val="left" w:pos="540"/>
        </w:tabs>
        <w:spacing w:before="4" w:line="276" w:lineRule="auto"/>
        <w:ind w:right="249"/>
        <w:rPr>
          <w:rFonts w:ascii="Arial Narrow" w:hAnsi="Arial Narrow"/>
          <w:sz w:val="24"/>
        </w:rPr>
      </w:pPr>
      <w:r w:rsidRPr="00450D59">
        <w:rPr>
          <w:rFonts w:ascii="Arial Narrow" w:hAnsi="Arial Narrow"/>
        </w:rPr>
        <w:t xml:space="preserve">Tato </w:t>
      </w:r>
      <w:proofErr w:type="spellStart"/>
      <w:r w:rsidRPr="00450D59">
        <w:rPr>
          <w:rFonts w:ascii="Arial Narrow" w:hAnsi="Arial Narrow"/>
        </w:rPr>
        <w:t>smlouva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nabývá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účinnosti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okamžikem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jejího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zveřejnění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informačním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systému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veřejné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správy</w:t>
      </w:r>
      <w:proofErr w:type="spellEnd"/>
      <w:r w:rsidRPr="00450D59">
        <w:rPr>
          <w:rFonts w:ascii="Arial Narrow" w:hAnsi="Arial Narrow"/>
        </w:rPr>
        <w:t xml:space="preserve"> s </w:t>
      </w:r>
      <w:proofErr w:type="spellStart"/>
      <w:r w:rsidRPr="00450D59">
        <w:rPr>
          <w:rFonts w:ascii="Arial Narrow" w:hAnsi="Arial Narrow"/>
        </w:rPr>
        <w:t>názvem</w:t>
      </w:r>
      <w:proofErr w:type="spellEnd"/>
      <w:r w:rsidRPr="00450D59">
        <w:rPr>
          <w:rFonts w:ascii="Arial Narrow" w:hAnsi="Arial Narrow"/>
        </w:rPr>
        <w:t xml:space="preserve"> „</w:t>
      </w:r>
      <w:proofErr w:type="spellStart"/>
      <w:r w:rsidRPr="00450D59">
        <w:rPr>
          <w:rFonts w:ascii="Arial Narrow" w:hAnsi="Arial Narrow"/>
        </w:rPr>
        <w:t>Registr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</w:t>
      </w:r>
      <w:proofErr w:type="spellEnd"/>
      <w:r w:rsidRPr="00450D59">
        <w:rPr>
          <w:rFonts w:ascii="Arial Narrow" w:hAnsi="Arial Narrow"/>
        </w:rPr>
        <w:t>“.</w:t>
      </w:r>
    </w:p>
    <w:p w14:paraId="01121D8B" w14:textId="7FF2EAF1" w:rsidR="009D36CD" w:rsidRPr="00450D59" w:rsidRDefault="009D36CD" w:rsidP="003B2D80">
      <w:pPr>
        <w:pStyle w:val="Odstavecseseznamem"/>
        <w:numPr>
          <w:ilvl w:val="0"/>
          <w:numId w:val="1"/>
        </w:numPr>
        <w:tabs>
          <w:tab w:val="left" w:pos="540"/>
        </w:tabs>
        <w:spacing w:before="4"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lastRenderedPageBreak/>
        <w:t>Zhotovitel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prohlašuje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seznámil</w:t>
      </w:r>
      <w:proofErr w:type="spellEnd"/>
      <w:r w:rsidRPr="00450D59">
        <w:rPr>
          <w:rFonts w:ascii="Arial Narrow" w:hAnsi="Arial Narrow"/>
        </w:rPr>
        <w:t xml:space="preserve"> s </w:t>
      </w:r>
      <w:proofErr w:type="spellStart"/>
      <w:r w:rsidRPr="00450D59">
        <w:rPr>
          <w:rFonts w:ascii="Arial Narrow" w:hAnsi="Arial Narrow"/>
        </w:rPr>
        <w:t>dokumentem</w:t>
      </w:r>
      <w:proofErr w:type="spellEnd"/>
      <w:r w:rsidRPr="00450D59">
        <w:rPr>
          <w:rFonts w:ascii="Arial Narrow" w:hAnsi="Arial Narrow"/>
        </w:rPr>
        <w:t xml:space="preserve"> “</w:t>
      </w:r>
      <w:proofErr w:type="spellStart"/>
      <w:r w:rsidRPr="00450D59">
        <w:rPr>
          <w:rFonts w:ascii="Arial Narrow" w:hAnsi="Arial Narrow"/>
        </w:rPr>
        <w:t>Specifická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rizika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typická</w:t>
      </w:r>
      <w:proofErr w:type="spellEnd"/>
      <w:r w:rsidRPr="00450D59">
        <w:rPr>
          <w:rFonts w:ascii="Arial Narrow" w:hAnsi="Arial Narrow"/>
        </w:rPr>
        <w:t xml:space="preserve"> pro areal a </w:t>
      </w:r>
      <w:proofErr w:type="spellStart"/>
      <w:r w:rsidRPr="00450D59">
        <w:rPr>
          <w:rFonts w:ascii="Arial Narrow" w:hAnsi="Arial Narrow"/>
        </w:rPr>
        <w:t>objekty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Psychiatrické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nemocnice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Horní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Beřkovice</w:t>
      </w:r>
      <w:proofErr w:type="spellEnd"/>
      <w:r w:rsidRPr="00450D59">
        <w:rPr>
          <w:rFonts w:ascii="Arial Narrow" w:hAnsi="Arial Narrow"/>
        </w:rPr>
        <w:t xml:space="preserve">”, </w:t>
      </w:r>
      <w:proofErr w:type="spellStart"/>
      <w:r w:rsidRPr="00450D59">
        <w:rPr>
          <w:rFonts w:ascii="Arial Narrow" w:hAnsi="Arial Narrow"/>
        </w:rPr>
        <w:t>zveřejněným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proofErr w:type="gramStart"/>
      <w:r w:rsidRPr="00450D59">
        <w:rPr>
          <w:rFonts w:ascii="Arial Narrow" w:hAnsi="Arial Narrow"/>
        </w:rPr>
        <w:t>na</w:t>
      </w:r>
      <w:proofErr w:type="spellEnd"/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webových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stránkách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objednatele</w:t>
      </w:r>
      <w:proofErr w:type="spellEnd"/>
      <w:r w:rsidRPr="00450D59">
        <w:rPr>
          <w:rFonts w:ascii="Arial Narrow" w:hAnsi="Arial Narrow"/>
        </w:rPr>
        <w:t>.</w:t>
      </w:r>
    </w:p>
    <w:p w14:paraId="252C1BB5" w14:textId="227B61FA" w:rsidR="009D36CD" w:rsidRPr="00450D59" w:rsidRDefault="009D36CD" w:rsidP="003B2D80">
      <w:pPr>
        <w:pStyle w:val="Odstavecseseznamem"/>
        <w:numPr>
          <w:ilvl w:val="0"/>
          <w:numId w:val="1"/>
        </w:numPr>
        <w:tabs>
          <w:tab w:val="left" w:pos="540"/>
        </w:tabs>
        <w:spacing w:before="4" w:line="276" w:lineRule="auto"/>
        <w:ind w:right="249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Tato </w:t>
      </w:r>
      <w:proofErr w:type="spellStart"/>
      <w:r w:rsidRPr="00450D59">
        <w:rPr>
          <w:rFonts w:ascii="Arial Narrow" w:hAnsi="Arial Narrow"/>
        </w:rPr>
        <w:t>smlouva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může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být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měněna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pouze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formou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písemných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očíslovaných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dodatků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podepsaných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oprávněnými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osobami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</w:t>
      </w:r>
      <w:proofErr w:type="spellEnd"/>
      <w:r w:rsidRPr="00450D59">
        <w:rPr>
          <w:rFonts w:ascii="Arial Narrow" w:hAnsi="Arial Narrow"/>
        </w:rPr>
        <w:t>.</w:t>
      </w:r>
    </w:p>
    <w:p w14:paraId="726A6C8A" w14:textId="323F429D" w:rsidR="009D36CD" w:rsidRPr="00450D59" w:rsidRDefault="009D36CD" w:rsidP="003B2D80">
      <w:pPr>
        <w:pStyle w:val="Odstavecseseznamem"/>
        <w:numPr>
          <w:ilvl w:val="0"/>
          <w:numId w:val="1"/>
        </w:numPr>
        <w:tabs>
          <w:tab w:val="left" w:pos="540"/>
        </w:tabs>
        <w:spacing w:before="4" w:line="276" w:lineRule="auto"/>
        <w:ind w:right="249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Tato </w:t>
      </w:r>
      <w:proofErr w:type="spellStart"/>
      <w:r w:rsidRPr="00450D59">
        <w:rPr>
          <w:rFonts w:ascii="Arial Narrow" w:hAnsi="Arial Narrow"/>
        </w:rPr>
        <w:t>smlouva</w:t>
      </w:r>
      <w:proofErr w:type="spellEnd"/>
      <w:r w:rsidRPr="00450D59">
        <w:rPr>
          <w:rFonts w:ascii="Arial Narrow" w:hAnsi="Arial Narrow"/>
        </w:rPr>
        <w:t xml:space="preserve"> je </w:t>
      </w:r>
      <w:proofErr w:type="spellStart"/>
      <w:r w:rsidRPr="00450D59">
        <w:rPr>
          <w:rFonts w:ascii="Arial Narrow" w:hAnsi="Arial Narrow"/>
        </w:rPr>
        <w:t>vyhotovena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dvou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stejnopisech</w:t>
      </w:r>
      <w:proofErr w:type="spellEnd"/>
      <w:r w:rsidRPr="00450D59">
        <w:rPr>
          <w:rFonts w:ascii="Arial Narrow" w:hAnsi="Arial Narrow"/>
        </w:rPr>
        <w:t xml:space="preserve"> s </w:t>
      </w:r>
      <w:proofErr w:type="spellStart"/>
      <w:r w:rsidRPr="00450D59">
        <w:rPr>
          <w:rFonts w:ascii="Arial Narrow" w:hAnsi="Arial Narrow"/>
        </w:rPr>
        <w:t>platností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originálu</w:t>
      </w:r>
      <w:proofErr w:type="spellEnd"/>
      <w:r w:rsidRPr="00450D59">
        <w:rPr>
          <w:rFonts w:ascii="Arial Narrow" w:hAnsi="Arial Narrow"/>
        </w:rPr>
        <w:t xml:space="preserve">, z </w:t>
      </w:r>
      <w:proofErr w:type="spellStart"/>
      <w:r w:rsidRPr="00450D59">
        <w:rPr>
          <w:rFonts w:ascii="Arial Narrow" w:hAnsi="Arial Narrow"/>
        </w:rPr>
        <w:t>nichž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jedno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vyhotovení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obdrží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objednatel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jedno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vyhotovení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zhotovitel</w:t>
      </w:r>
      <w:proofErr w:type="spellEnd"/>
    </w:p>
    <w:p w14:paraId="02AFB005" w14:textId="0098B6EA" w:rsidR="009D36CD" w:rsidRPr="00450D59" w:rsidRDefault="009D36CD" w:rsidP="003B2D80">
      <w:pPr>
        <w:pStyle w:val="Odstavecseseznamem"/>
        <w:numPr>
          <w:ilvl w:val="0"/>
          <w:numId w:val="1"/>
        </w:numPr>
        <w:tabs>
          <w:tab w:val="left" w:pos="540"/>
        </w:tabs>
        <w:spacing w:before="4"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výslovně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dohodly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tato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smlouva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řídí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bude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vykládána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souladu</w:t>
      </w:r>
      <w:proofErr w:type="spellEnd"/>
      <w:r w:rsidRPr="00450D59">
        <w:rPr>
          <w:rFonts w:ascii="Arial Narrow" w:hAnsi="Arial Narrow"/>
        </w:rPr>
        <w:t xml:space="preserve"> s </w:t>
      </w:r>
      <w:proofErr w:type="spellStart"/>
      <w:r w:rsidRPr="00450D59">
        <w:rPr>
          <w:rFonts w:ascii="Arial Narrow" w:hAnsi="Arial Narrow"/>
        </w:rPr>
        <w:t>právem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České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republiky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přičemž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veškerá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práva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povinnosti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sjednané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touto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smlouvou</w:t>
      </w:r>
      <w:proofErr w:type="spellEnd"/>
      <w:r w:rsidRPr="00450D59">
        <w:rPr>
          <w:rFonts w:ascii="Arial Narrow" w:hAnsi="Arial Narrow"/>
        </w:rPr>
        <w:t xml:space="preserve"> a z </w:t>
      </w:r>
      <w:proofErr w:type="spellStart"/>
      <w:r w:rsidRPr="00450D59">
        <w:rPr>
          <w:rFonts w:ascii="Arial Narrow" w:hAnsi="Arial Narrow"/>
        </w:rPr>
        <w:t>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vyplývající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řídí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zákonem</w:t>
      </w:r>
      <w:proofErr w:type="spellEnd"/>
      <w:r w:rsidRPr="00450D59">
        <w:rPr>
          <w:rFonts w:ascii="Arial Narrow" w:hAnsi="Arial Narrow"/>
        </w:rPr>
        <w:t xml:space="preserve"> č. 89/2012 Sb., </w:t>
      </w:r>
      <w:proofErr w:type="spellStart"/>
      <w:r w:rsidRPr="00450D59">
        <w:rPr>
          <w:rFonts w:ascii="Arial Narrow" w:hAnsi="Arial Narrow"/>
        </w:rPr>
        <w:t>občanský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zákoník</w:t>
      </w:r>
      <w:proofErr w:type="spellEnd"/>
      <w:r w:rsidRPr="00450D59">
        <w:rPr>
          <w:rFonts w:ascii="Arial Narrow" w:hAnsi="Arial Narrow"/>
        </w:rPr>
        <w:t xml:space="preserve">, v </w:t>
      </w:r>
      <w:proofErr w:type="spellStart"/>
      <w:r w:rsidRPr="00450D59">
        <w:rPr>
          <w:rFonts w:ascii="Arial Narrow" w:hAnsi="Arial Narrow"/>
        </w:rPr>
        <w:t>platném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znění</w:t>
      </w:r>
      <w:proofErr w:type="spellEnd"/>
      <w:r w:rsidRPr="00450D59">
        <w:rPr>
          <w:rFonts w:ascii="Arial Narrow" w:hAnsi="Arial Narrow"/>
        </w:rPr>
        <w:t>.</w:t>
      </w:r>
    </w:p>
    <w:p w14:paraId="7DADD4D8" w14:textId="76FA2D0B" w:rsidR="009D36CD" w:rsidRPr="00450D59" w:rsidRDefault="009D36CD" w:rsidP="003B2D80">
      <w:pPr>
        <w:pStyle w:val="Odstavecseseznamem"/>
        <w:numPr>
          <w:ilvl w:val="0"/>
          <w:numId w:val="1"/>
        </w:numPr>
        <w:tabs>
          <w:tab w:val="left" w:pos="540"/>
        </w:tabs>
        <w:spacing w:before="4"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Bude</w:t>
      </w:r>
      <w:proofErr w:type="spellEnd"/>
      <w:r w:rsidRPr="00450D59">
        <w:rPr>
          <w:rFonts w:ascii="Arial Narrow" w:hAnsi="Arial Narrow"/>
        </w:rPr>
        <w:t xml:space="preserve">-li </w:t>
      </w:r>
      <w:proofErr w:type="spellStart"/>
      <w:r w:rsidRPr="00450D59">
        <w:rPr>
          <w:rFonts w:ascii="Arial Narrow" w:hAnsi="Arial Narrow"/>
        </w:rPr>
        <w:t>kterékoli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ustanovení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neplatné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nebo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nevymahatelné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nezpůsobuje</w:t>
      </w:r>
      <w:proofErr w:type="spellEnd"/>
      <w:r w:rsidRPr="00450D59">
        <w:rPr>
          <w:rFonts w:ascii="Arial Narrow" w:hAnsi="Arial Narrow"/>
        </w:rPr>
        <w:t xml:space="preserve"> to </w:t>
      </w:r>
      <w:proofErr w:type="spellStart"/>
      <w:r w:rsidRPr="00450D59">
        <w:rPr>
          <w:rFonts w:ascii="Arial Narrow" w:hAnsi="Arial Narrow"/>
        </w:rPr>
        <w:t>neplatnost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ani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nevymahatelnost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ostatních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ustanovení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pokud</w:t>
      </w:r>
      <w:proofErr w:type="spellEnd"/>
      <w:r w:rsidRPr="00450D59">
        <w:rPr>
          <w:rFonts w:ascii="Arial Narrow" w:hAnsi="Arial Narrow"/>
        </w:rPr>
        <w:t xml:space="preserve"> je </w:t>
      </w:r>
      <w:proofErr w:type="spellStart"/>
      <w:r w:rsidRPr="00450D59">
        <w:rPr>
          <w:rFonts w:ascii="Arial Narrow" w:hAnsi="Arial Narrow"/>
        </w:rPr>
        <w:t>takové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ustanovení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oddělitelné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proofErr w:type="gramStart"/>
      <w:r w:rsidRPr="00450D59">
        <w:rPr>
          <w:rFonts w:ascii="Arial Narrow" w:hAnsi="Arial Narrow"/>
        </w:rPr>
        <w:t>od</w:t>
      </w:r>
      <w:proofErr w:type="spellEnd"/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jako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celku</w:t>
      </w:r>
      <w:proofErr w:type="spellEnd"/>
      <w:r w:rsidRPr="00450D59">
        <w:rPr>
          <w:rFonts w:ascii="Arial Narrow" w:hAnsi="Arial Narrow"/>
        </w:rPr>
        <w:t xml:space="preserve">.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zavazují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vyvinout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maximální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úsilí</w:t>
      </w:r>
      <w:proofErr w:type="spellEnd"/>
      <w:r w:rsidRPr="00450D59">
        <w:rPr>
          <w:rFonts w:ascii="Arial Narrow" w:hAnsi="Arial Narrow"/>
        </w:rPr>
        <w:t xml:space="preserve"> k </w:t>
      </w:r>
      <w:proofErr w:type="spellStart"/>
      <w:r w:rsidRPr="00450D59">
        <w:rPr>
          <w:rFonts w:ascii="Arial Narrow" w:hAnsi="Arial Narrow"/>
        </w:rPr>
        <w:t>nahrazení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takového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ustanovení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které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bude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svým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obsahem</w:t>
      </w:r>
      <w:proofErr w:type="spellEnd"/>
      <w:r w:rsidRPr="00450D59">
        <w:rPr>
          <w:rFonts w:ascii="Arial Narrow" w:hAnsi="Arial Narrow"/>
        </w:rPr>
        <w:t xml:space="preserve"> </w:t>
      </w:r>
      <w:proofErr w:type="gramStart"/>
      <w:r w:rsidRPr="00450D59">
        <w:rPr>
          <w:rFonts w:ascii="Arial Narrow" w:hAnsi="Arial Narrow"/>
        </w:rPr>
        <w:t>a</w:t>
      </w:r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účelem</w:t>
      </w:r>
      <w:proofErr w:type="spellEnd"/>
      <w:r w:rsidRPr="00450D59">
        <w:rPr>
          <w:rFonts w:ascii="Arial Narrow" w:hAnsi="Arial Narrow"/>
        </w:rPr>
        <w:t xml:space="preserve"> co </w:t>
      </w:r>
      <w:proofErr w:type="spellStart"/>
      <w:r w:rsidRPr="00450D59">
        <w:rPr>
          <w:rFonts w:ascii="Arial Narrow" w:hAnsi="Arial Narrow"/>
        </w:rPr>
        <w:t>možná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nejbližší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obsahu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účelu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ustanovení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neplatného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nebo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nevymahatelného</w:t>
      </w:r>
      <w:proofErr w:type="spellEnd"/>
      <w:r w:rsidRPr="00450D59">
        <w:rPr>
          <w:rFonts w:ascii="Arial Narrow" w:hAnsi="Arial Narrow"/>
        </w:rPr>
        <w:t>.</w:t>
      </w:r>
    </w:p>
    <w:p w14:paraId="769EFD66" w14:textId="16C3B557" w:rsidR="009D36CD" w:rsidRPr="00450D59" w:rsidRDefault="009D36CD" w:rsidP="003B2D80">
      <w:pPr>
        <w:pStyle w:val="Odstavecseseznamem"/>
        <w:numPr>
          <w:ilvl w:val="0"/>
          <w:numId w:val="1"/>
        </w:numPr>
        <w:tabs>
          <w:tab w:val="left" w:pos="540"/>
        </w:tabs>
        <w:spacing w:before="4"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prohlašují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řádně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přečetly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jejímu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obsahu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porozuměly</w:t>
      </w:r>
      <w:proofErr w:type="spellEnd"/>
      <w:r w:rsidRPr="00450D59">
        <w:rPr>
          <w:rFonts w:ascii="Arial Narrow" w:hAnsi="Arial Narrow"/>
        </w:rPr>
        <w:t xml:space="preserve">, a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je </w:t>
      </w:r>
      <w:proofErr w:type="spellStart"/>
      <w:r w:rsidRPr="00450D59">
        <w:rPr>
          <w:rFonts w:ascii="Arial Narrow" w:hAnsi="Arial Narrow"/>
        </w:rPr>
        <w:t>projevem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jejich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pravé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svobodné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vážné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vůle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prosté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omylu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projevené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plné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způsobilosti</w:t>
      </w:r>
      <w:proofErr w:type="spellEnd"/>
      <w:r w:rsidRPr="00450D59">
        <w:rPr>
          <w:rFonts w:ascii="Arial Narrow" w:hAnsi="Arial Narrow"/>
        </w:rPr>
        <w:t xml:space="preserve"> k </w:t>
      </w:r>
      <w:proofErr w:type="spellStart"/>
      <w:r w:rsidRPr="00450D59">
        <w:rPr>
          <w:rFonts w:ascii="Arial Narrow" w:hAnsi="Arial Narrow"/>
        </w:rPr>
        <w:t>právním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úkonům</w:t>
      </w:r>
      <w:proofErr w:type="spellEnd"/>
      <w:r w:rsidRPr="00450D59">
        <w:rPr>
          <w:rFonts w:ascii="Arial Narrow" w:hAnsi="Arial Narrow"/>
        </w:rPr>
        <w:t xml:space="preserve">, a </w:t>
      </w:r>
      <w:proofErr w:type="spellStart"/>
      <w:r w:rsidRPr="00450D59">
        <w:rPr>
          <w:rFonts w:ascii="Arial Narrow" w:hAnsi="Arial Narrow"/>
        </w:rPr>
        <w:t>veškerá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prohlášení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odpovídají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skutečnosti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což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níže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stvrzují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svými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podpisy</w:t>
      </w:r>
      <w:proofErr w:type="spellEnd"/>
      <w:r w:rsidRPr="00450D59">
        <w:rPr>
          <w:rFonts w:ascii="Arial Narrow" w:hAnsi="Arial Narrow"/>
        </w:rPr>
        <w:t>.</w:t>
      </w:r>
    </w:p>
    <w:p w14:paraId="78EFDE25" w14:textId="77777777" w:rsidR="00450D59" w:rsidRPr="00450D59" w:rsidRDefault="00450D59" w:rsidP="00AA05EA">
      <w:pPr>
        <w:pStyle w:val="Zkladntext"/>
        <w:rPr>
          <w:rFonts w:ascii="Arial Narrow" w:hAnsi="Arial Narrow"/>
        </w:rPr>
      </w:pPr>
    </w:p>
    <w:p w14:paraId="2273F374" w14:textId="77777777" w:rsidR="001E4F18" w:rsidRPr="00450D59" w:rsidRDefault="001E4F18" w:rsidP="00AA05EA">
      <w:pPr>
        <w:pStyle w:val="Zkladntext"/>
        <w:rPr>
          <w:rFonts w:ascii="Arial Narrow" w:hAnsi="Arial Narrow"/>
        </w:rPr>
      </w:pPr>
    </w:p>
    <w:p w14:paraId="37ED0F1C" w14:textId="77777777" w:rsidR="00A32504" w:rsidRPr="00450D59" w:rsidRDefault="00A32504" w:rsidP="001E4F18">
      <w:pPr>
        <w:rPr>
          <w:rFonts w:ascii="Arial Narrow" w:hAnsi="Arial Narrow"/>
          <w:b/>
        </w:rPr>
      </w:pPr>
      <w:proofErr w:type="gramStart"/>
      <w:r w:rsidRPr="00450D59">
        <w:rPr>
          <w:rFonts w:ascii="Arial Narrow" w:hAnsi="Arial Narrow"/>
          <w:b/>
        </w:rPr>
        <w:t>Přílohy :</w:t>
      </w:r>
      <w:proofErr w:type="gramEnd"/>
    </w:p>
    <w:p w14:paraId="52ACC7EA" w14:textId="719633F5" w:rsidR="001E4F18" w:rsidRPr="00450D59" w:rsidRDefault="00A32504" w:rsidP="001E4F18">
      <w:pPr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1, </w:t>
      </w:r>
      <w:r w:rsidR="001E4F18" w:rsidRPr="00450D59">
        <w:rPr>
          <w:rFonts w:ascii="Arial Narrow" w:hAnsi="Arial Narrow"/>
        </w:rPr>
        <w:t xml:space="preserve">seznam budov a </w:t>
      </w:r>
      <w:r w:rsidRPr="00450D59">
        <w:rPr>
          <w:rFonts w:ascii="Arial Narrow" w:hAnsi="Arial Narrow"/>
        </w:rPr>
        <w:t xml:space="preserve">jejich četnost revizí. </w:t>
      </w:r>
    </w:p>
    <w:p w14:paraId="554F7CD6" w14:textId="77777777" w:rsidR="001E4F18" w:rsidRPr="00450D59" w:rsidRDefault="001E4F18" w:rsidP="00AA05EA">
      <w:pPr>
        <w:pStyle w:val="Zkladntext"/>
        <w:rPr>
          <w:rFonts w:ascii="Arial Narrow" w:hAnsi="Arial Narrow"/>
        </w:rPr>
      </w:pPr>
    </w:p>
    <w:p w14:paraId="6574F375" w14:textId="77777777" w:rsidR="001E4F18" w:rsidRPr="00450D59" w:rsidRDefault="001E4F18" w:rsidP="00AA05EA">
      <w:pPr>
        <w:pStyle w:val="Zkladntext"/>
        <w:rPr>
          <w:rFonts w:ascii="Arial Narrow" w:hAnsi="Arial Narrow"/>
        </w:rPr>
      </w:pPr>
    </w:p>
    <w:p w14:paraId="1003AFCE" w14:textId="77777777" w:rsidR="00AA05EA" w:rsidRPr="00450D59" w:rsidRDefault="00AA05EA" w:rsidP="00AA05EA">
      <w:pPr>
        <w:pStyle w:val="Zkladntext"/>
        <w:rPr>
          <w:rFonts w:ascii="Arial Narrow" w:hAnsi="Arial Narrow"/>
        </w:rPr>
      </w:pPr>
    </w:p>
    <w:p w14:paraId="787C2AA1" w14:textId="77777777" w:rsidR="00AA05EA" w:rsidRPr="00450D59" w:rsidRDefault="00AA05EA" w:rsidP="00AA05EA">
      <w:pPr>
        <w:pStyle w:val="Zkladntext"/>
        <w:spacing w:before="8"/>
        <w:rPr>
          <w:rFonts w:ascii="Arial Narrow" w:hAnsi="Arial Narrow"/>
          <w:sz w:val="21"/>
        </w:rPr>
      </w:pPr>
    </w:p>
    <w:p w14:paraId="4E7C568D" w14:textId="14953CE6" w:rsidR="00AA05EA" w:rsidRPr="00450D59" w:rsidRDefault="00AA05EA" w:rsidP="00AA05EA">
      <w:pPr>
        <w:pStyle w:val="Zkladntext"/>
        <w:tabs>
          <w:tab w:val="left" w:pos="4432"/>
        </w:tabs>
        <w:ind w:left="112"/>
        <w:rPr>
          <w:rFonts w:ascii="Arial Narrow" w:hAnsi="Arial Narrow"/>
        </w:rPr>
      </w:pPr>
      <w:r w:rsidRPr="00450D59">
        <w:rPr>
          <w:rFonts w:ascii="Arial Narrow" w:hAnsi="Arial Narrow"/>
        </w:rPr>
        <w:t>V</w:t>
      </w:r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="00136657" w:rsidRPr="00450D59">
        <w:rPr>
          <w:rFonts w:ascii="Arial Narrow" w:hAnsi="Arial Narrow"/>
        </w:rPr>
        <w:t>Horních</w:t>
      </w:r>
      <w:proofErr w:type="spellEnd"/>
      <w:r w:rsidR="00136657" w:rsidRPr="00450D59">
        <w:rPr>
          <w:rFonts w:ascii="Arial Narrow" w:hAnsi="Arial Narrow"/>
        </w:rPr>
        <w:t xml:space="preserve"> </w:t>
      </w:r>
      <w:proofErr w:type="spellStart"/>
      <w:r w:rsidR="00136657" w:rsidRPr="00450D59">
        <w:rPr>
          <w:rFonts w:ascii="Arial Narrow" w:hAnsi="Arial Narrow"/>
        </w:rPr>
        <w:t>Beřkovicích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="004848C0" w:rsidRPr="00450D59">
        <w:rPr>
          <w:rFonts w:ascii="Arial Narrow" w:hAnsi="Arial Narrow"/>
        </w:rPr>
        <w:t>dne</w:t>
      </w:r>
      <w:proofErr w:type="spellEnd"/>
      <w:r w:rsidR="003B2D80">
        <w:rPr>
          <w:rFonts w:ascii="Arial Narrow" w:hAnsi="Arial Narrow"/>
        </w:rPr>
        <w:t>……………</w:t>
      </w:r>
      <w:r w:rsidRPr="00450D59">
        <w:rPr>
          <w:rFonts w:ascii="Arial Narrow" w:hAnsi="Arial Narrow"/>
        </w:rPr>
        <w:tab/>
      </w:r>
      <w:r w:rsidR="00136657" w:rsidRPr="00450D59">
        <w:rPr>
          <w:rFonts w:ascii="Arial Narrow" w:hAnsi="Arial Narrow"/>
        </w:rPr>
        <w:tab/>
      </w:r>
      <w:r w:rsidR="004A7104" w:rsidRPr="00450D59">
        <w:rPr>
          <w:rFonts w:ascii="Arial Narrow" w:hAnsi="Arial Narrow"/>
        </w:rPr>
        <w:t xml:space="preserve">        </w:t>
      </w:r>
      <w:r w:rsidRPr="00450D59">
        <w:rPr>
          <w:rFonts w:ascii="Arial Narrow" w:hAnsi="Arial Narrow"/>
        </w:rPr>
        <w:t>V</w:t>
      </w:r>
      <w:commentRangeStart w:id="3"/>
      <w:r w:rsidRPr="00450D59">
        <w:rPr>
          <w:rFonts w:ascii="Arial Narrow" w:hAnsi="Arial Narrow"/>
          <w:spacing w:val="-1"/>
        </w:rPr>
        <w:t xml:space="preserve"> </w:t>
      </w:r>
      <w:r w:rsidR="00136657" w:rsidRPr="00450D59">
        <w:rPr>
          <w:rFonts w:ascii="Arial Narrow" w:hAnsi="Arial Narrow"/>
        </w:rPr>
        <w:t xml:space="preserve">                         </w:t>
      </w:r>
      <w:r w:rsidR="004848C0" w:rsidRPr="00450D59">
        <w:rPr>
          <w:rFonts w:ascii="Arial Narrow" w:hAnsi="Arial Narrow"/>
        </w:rPr>
        <w:t xml:space="preserve">            </w:t>
      </w:r>
      <w:proofErr w:type="spellStart"/>
      <w:r w:rsidRPr="00450D59">
        <w:rPr>
          <w:rFonts w:ascii="Arial Narrow" w:hAnsi="Arial Narrow"/>
        </w:rPr>
        <w:t>dne</w:t>
      </w:r>
      <w:proofErr w:type="spellEnd"/>
      <w:r w:rsidRPr="00450D59">
        <w:rPr>
          <w:rFonts w:ascii="Arial Narrow" w:hAnsi="Arial Narrow"/>
          <w:spacing w:val="-4"/>
        </w:rPr>
        <w:t xml:space="preserve"> </w:t>
      </w:r>
      <w:r w:rsidR="004848C0" w:rsidRPr="00450D59">
        <w:rPr>
          <w:rFonts w:ascii="Arial Narrow" w:hAnsi="Arial Narrow"/>
        </w:rPr>
        <w:t>……….……</w:t>
      </w:r>
      <w:commentRangeEnd w:id="3"/>
      <w:r w:rsidR="0036538E" w:rsidRPr="00450D59">
        <w:rPr>
          <w:rStyle w:val="Odkaznakoment"/>
          <w:rFonts w:ascii="Arial Narrow" w:eastAsia="Times New Roman" w:hAnsi="Arial Narrow" w:cs="Times New Roman"/>
          <w:lang w:val="cs-CZ" w:eastAsia="cs-CZ"/>
        </w:rPr>
        <w:commentReference w:id="3"/>
      </w:r>
      <w:r w:rsidR="008A41A5">
        <w:rPr>
          <w:rFonts w:ascii="Arial Narrow" w:hAnsi="Arial Narrow"/>
        </w:rPr>
        <w:t>……</w:t>
      </w:r>
      <w:bookmarkStart w:id="4" w:name="_GoBack"/>
      <w:bookmarkEnd w:id="4"/>
    </w:p>
    <w:p w14:paraId="13114700" w14:textId="77777777" w:rsidR="00AA05EA" w:rsidRPr="00450D59" w:rsidRDefault="00AA05EA" w:rsidP="00AA05EA">
      <w:pPr>
        <w:pStyle w:val="Zkladntext"/>
        <w:rPr>
          <w:rFonts w:ascii="Arial Narrow" w:hAnsi="Arial Narrow"/>
        </w:rPr>
      </w:pPr>
    </w:p>
    <w:p w14:paraId="18DD946F" w14:textId="77777777" w:rsidR="00AA05EA" w:rsidRPr="00450D59" w:rsidRDefault="00AA05EA" w:rsidP="00AA05EA">
      <w:pPr>
        <w:pStyle w:val="Zkladntext"/>
        <w:rPr>
          <w:rFonts w:ascii="Arial Narrow" w:hAnsi="Arial Narrow"/>
        </w:rPr>
      </w:pPr>
    </w:p>
    <w:p w14:paraId="1AECC15D" w14:textId="20CF0CA6" w:rsidR="004A7104" w:rsidRPr="00450D59" w:rsidRDefault="004A7104" w:rsidP="00AA05EA">
      <w:pPr>
        <w:pStyle w:val="Zkladntext"/>
        <w:spacing w:before="1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          </w:t>
      </w:r>
      <w:r w:rsidRPr="00450D59">
        <w:rPr>
          <w:rFonts w:ascii="Arial Narrow" w:hAnsi="Arial Narrow"/>
        </w:rPr>
        <w:t xml:space="preserve">MUDr. Jiří </w:t>
      </w:r>
      <w:proofErr w:type="spellStart"/>
      <w:r w:rsidRPr="00450D59">
        <w:rPr>
          <w:rFonts w:ascii="Arial Narrow" w:hAnsi="Arial Narrow"/>
        </w:rPr>
        <w:t>Tomeček</w:t>
      </w:r>
      <w:proofErr w:type="spellEnd"/>
      <w:r w:rsidRPr="00450D59">
        <w:rPr>
          <w:rFonts w:ascii="Arial Narrow" w:hAnsi="Arial Narrow"/>
        </w:rPr>
        <w:t xml:space="preserve">, MBA          </w:t>
      </w:r>
      <w:r w:rsidRPr="00450D59">
        <w:rPr>
          <w:rFonts w:ascii="Arial Narrow" w:hAnsi="Arial Narrow"/>
        </w:rPr>
        <w:t xml:space="preserve">                             </w:t>
      </w:r>
      <w:r w:rsidR="003B2D80">
        <w:rPr>
          <w:rFonts w:ascii="Arial Narrow" w:hAnsi="Arial Narrow"/>
        </w:rPr>
        <w:t xml:space="preserve">          </w:t>
      </w:r>
      <w:r w:rsidRPr="00450D59">
        <w:rPr>
          <w:rFonts w:ascii="Arial Narrow" w:hAnsi="Arial Narrow"/>
        </w:rPr>
        <w:t xml:space="preserve">   </w:t>
      </w:r>
      <w:proofErr w:type="spellStart"/>
      <w:r w:rsidRPr="00450D59">
        <w:rPr>
          <w:rFonts w:ascii="Arial Narrow" w:hAnsi="Arial Narrow"/>
        </w:rPr>
        <w:t>Jméno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příjmení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osoby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oprávněné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jednat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dodavatele</w:t>
      </w:r>
      <w:proofErr w:type="spellEnd"/>
      <w:r w:rsidRPr="00450D59">
        <w:rPr>
          <w:rFonts w:ascii="Arial Narrow" w:hAnsi="Arial Narrow"/>
        </w:rPr>
        <w:t xml:space="preserve">                                                         </w:t>
      </w:r>
    </w:p>
    <w:p w14:paraId="07941A1A" w14:textId="07C2C19D" w:rsidR="00AA05EA" w:rsidRPr="00450D59" w:rsidRDefault="004A7104" w:rsidP="00AA05EA">
      <w:pPr>
        <w:pStyle w:val="Zkladntext"/>
        <w:spacing w:before="1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                                           </w:t>
      </w:r>
    </w:p>
    <w:p w14:paraId="50F0911C" w14:textId="14D3D9D8" w:rsidR="004A7104" w:rsidRPr="00450D59" w:rsidRDefault="00AA05EA" w:rsidP="004A7104">
      <w:pPr>
        <w:tabs>
          <w:tab w:val="left" w:pos="4432"/>
        </w:tabs>
        <w:ind w:left="112"/>
        <w:rPr>
          <w:rFonts w:ascii="Arial Narrow" w:hAnsi="Arial Narrow"/>
        </w:rPr>
      </w:pPr>
      <w:r w:rsidRPr="00450D59">
        <w:rPr>
          <w:rFonts w:ascii="Arial Narrow" w:hAnsi="Arial Narrow"/>
        </w:rPr>
        <w:t>........................…………………………..</w:t>
      </w:r>
      <w:r w:rsidR="004A7104" w:rsidRPr="00450D59">
        <w:rPr>
          <w:rFonts w:ascii="Arial Narrow" w:hAnsi="Arial Narrow"/>
        </w:rPr>
        <w:t xml:space="preserve">                                                             </w:t>
      </w:r>
      <w:r w:rsidR="004A7104" w:rsidRPr="00450D59">
        <w:rPr>
          <w:rFonts w:ascii="Arial Narrow" w:hAnsi="Arial Narrow"/>
        </w:rPr>
        <w:t>....</w:t>
      </w:r>
      <w:r w:rsidR="004A7104" w:rsidRPr="00450D59">
        <w:rPr>
          <w:rFonts w:ascii="Arial Narrow" w:hAnsi="Arial Narrow"/>
        </w:rPr>
        <w:t>....................…………………………</w:t>
      </w:r>
    </w:p>
    <w:p w14:paraId="57BA1EA0" w14:textId="4F4E95C1" w:rsidR="00AA05EA" w:rsidRPr="00450D59" w:rsidRDefault="004A7104" w:rsidP="004A7104">
      <w:pPr>
        <w:tabs>
          <w:tab w:val="left" w:pos="4432"/>
        </w:tabs>
        <w:ind w:left="112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                           ředitel</w:t>
      </w:r>
      <w:r w:rsidR="00AA05EA" w:rsidRPr="00450D59">
        <w:rPr>
          <w:rFonts w:ascii="Arial Narrow" w:hAnsi="Arial Narrow"/>
        </w:rPr>
        <w:tab/>
      </w:r>
    </w:p>
    <w:p w14:paraId="5C026141" w14:textId="1E58E6F2" w:rsidR="004A7104" w:rsidRPr="00450D59" w:rsidRDefault="00AA05EA" w:rsidP="004A7104">
      <w:pPr>
        <w:pStyle w:val="Zkladntext"/>
        <w:tabs>
          <w:tab w:val="left" w:pos="4432"/>
        </w:tabs>
        <w:rPr>
          <w:rFonts w:ascii="Arial Narrow" w:hAnsi="Arial Narrow"/>
        </w:rPr>
      </w:pPr>
      <w:r w:rsidRPr="00450D59">
        <w:rPr>
          <w:rFonts w:ascii="Arial Narrow" w:hAnsi="Arial Narrow"/>
        </w:rPr>
        <w:tab/>
      </w:r>
      <w:r w:rsidR="00136657" w:rsidRPr="00450D59">
        <w:rPr>
          <w:rFonts w:ascii="Arial Narrow" w:hAnsi="Arial Narrow"/>
        </w:rPr>
        <w:tab/>
      </w:r>
      <w:r w:rsidR="004A7104" w:rsidRPr="00450D59">
        <w:rPr>
          <w:rFonts w:ascii="Arial Narrow" w:hAnsi="Arial Narrow"/>
        </w:rPr>
        <w:t xml:space="preserve"> </w:t>
      </w:r>
    </w:p>
    <w:p w14:paraId="1D62256B" w14:textId="6C7DB98C" w:rsidR="00AA05EA" w:rsidRPr="00450D59" w:rsidRDefault="004A7104" w:rsidP="004A7104">
      <w:pPr>
        <w:pStyle w:val="Zkladntext"/>
        <w:tabs>
          <w:tab w:val="left" w:pos="4432"/>
        </w:tabs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         </w:t>
      </w:r>
    </w:p>
    <w:p w14:paraId="59423789" w14:textId="77777777" w:rsidR="00AA05EA" w:rsidRPr="00450D59" w:rsidRDefault="00AA05EA" w:rsidP="00AA05EA">
      <w:pPr>
        <w:pStyle w:val="Zkladntext"/>
        <w:rPr>
          <w:rFonts w:ascii="Arial Narrow" w:hAnsi="Arial Narrow"/>
        </w:rPr>
      </w:pPr>
    </w:p>
    <w:p w14:paraId="5C596F6A" w14:textId="77777777" w:rsidR="00AA05EA" w:rsidRPr="00450D59" w:rsidRDefault="00AA05EA" w:rsidP="00AA05EA">
      <w:pPr>
        <w:pStyle w:val="Zkladntext"/>
        <w:spacing w:before="11"/>
        <w:rPr>
          <w:rFonts w:ascii="Arial Narrow" w:hAnsi="Arial Narrow"/>
          <w:sz w:val="31"/>
        </w:rPr>
      </w:pPr>
    </w:p>
    <w:p w14:paraId="1F2E65C4" w14:textId="77777777" w:rsidR="001E4F18" w:rsidRPr="00450D59" w:rsidRDefault="001E4F18" w:rsidP="00AA05EA">
      <w:pPr>
        <w:pStyle w:val="Zkladntext"/>
        <w:ind w:left="112"/>
        <w:rPr>
          <w:rFonts w:ascii="Arial Narrow" w:hAnsi="Arial Narrow"/>
        </w:rPr>
      </w:pPr>
    </w:p>
    <w:p w14:paraId="5202D74F" w14:textId="77777777" w:rsidR="001E4F18" w:rsidRPr="00450D59" w:rsidRDefault="001E4F18" w:rsidP="00AA05EA">
      <w:pPr>
        <w:pStyle w:val="Zkladntext"/>
        <w:ind w:left="112"/>
        <w:rPr>
          <w:rFonts w:ascii="Arial Narrow" w:hAnsi="Arial Narrow"/>
        </w:rPr>
      </w:pPr>
    </w:p>
    <w:p w14:paraId="520ADA00" w14:textId="77777777" w:rsidR="001E4F18" w:rsidRPr="00450D59" w:rsidRDefault="001E4F18" w:rsidP="00AA05EA">
      <w:pPr>
        <w:pStyle w:val="Zkladntext"/>
        <w:ind w:left="112"/>
        <w:rPr>
          <w:rFonts w:ascii="Arial Narrow" w:hAnsi="Arial Narrow"/>
        </w:rPr>
      </w:pPr>
    </w:p>
    <w:p w14:paraId="055A05D9" w14:textId="77777777" w:rsidR="001E4F18" w:rsidRPr="00450D59" w:rsidRDefault="001E4F18" w:rsidP="00AA05EA">
      <w:pPr>
        <w:pStyle w:val="Zkladntext"/>
        <w:ind w:left="112"/>
        <w:rPr>
          <w:rFonts w:ascii="Arial Narrow" w:hAnsi="Arial Narrow"/>
        </w:rPr>
      </w:pPr>
    </w:p>
    <w:p w14:paraId="699F131F" w14:textId="77777777" w:rsidR="001E4F18" w:rsidRPr="00450D59" w:rsidRDefault="001E4F18" w:rsidP="00AA05EA">
      <w:pPr>
        <w:pStyle w:val="Zkladntext"/>
        <w:ind w:left="112"/>
        <w:rPr>
          <w:rFonts w:ascii="Arial Narrow" w:hAnsi="Arial Narrow"/>
        </w:rPr>
      </w:pPr>
    </w:p>
    <w:p w14:paraId="14CB41EB" w14:textId="77777777" w:rsidR="00AA05EA" w:rsidRPr="00450D59" w:rsidRDefault="00AA05EA" w:rsidP="00AA05EA">
      <w:pPr>
        <w:rPr>
          <w:rFonts w:ascii="Arial Narrow" w:hAnsi="Arial Narrow"/>
        </w:rPr>
        <w:sectPr w:rsidR="00AA05EA" w:rsidRPr="00450D59">
          <w:footerReference w:type="default" r:id="rId9"/>
          <w:pgSz w:w="11910" w:h="16840"/>
          <w:pgMar w:top="1080" w:right="880" w:bottom="1560" w:left="1020" w:header="0" w:footer="1369" w:gutter="0"/>
          <w:cols w:space="708"/>
        </w:sectPr>
      </w:pPr>
    </w:p>
    <w:p w14:paraId="031B01CD" w14:textId="753CC553" w:rsidR="00AA05EA" w:rsidRPr="00450D59" w:rsidRDefault="003D3234" w:rsidP="00AA05EA">
      <w:pPr>
        <w:rPr>
          <w:rFonts w:ascii="Arial Narrow" w:hAnsi="Arial Narrow"/>
          <w:sz w:val="17"/>
        </w:rPr>
      </w:pPr>
      <w:bookmarkStart w:id="5" w:name="Příloha_č._1_smlouvy_-_Seznam_domů_Mesto"/>
      <w:bookmarkStart w:id="6" w:name="Město_II."/>
      <w:bookmarkEnd w:id="5"/>
      <w:bookmarkEnd w:id="6"/>
      <w:r w:rsidRPr="00450D59">
        <w:rPr>
          <w:rFonts w:ascii="Arial Narrow" w:hAnsi="Arial Narrow"/>
          <w:sz w:val="17"/>
        </w:rPr>
        <w:lastRenderedPageBreak/>
        <w:t>Příloha</w:t>
      </w:r>
      <w:r w:rsidR="00E81B76" w:rsidRPr="00450D59">
        <w:rPr>
          <w:rFonts w:ascii="Arial Narrow" w:hAnsi="Arial Narrow"/>
          <w:spacing w:val="3"/>
          <w:sz w:val="17"/>
        </w:rPr>
        <w:t xml:space="preserve"> s</w:t>
      </w:r>
      <w:r w:rsidR="00A32504" w:rsidRPr="00450D59">
        <w:rPr>
          <w:rFonts w:ascii="Arial Narrow" w:hAnsi="Arial Narrow"/>
          <w:sz w:val="17"/>
        </w:rPr>
        <w:t xml:space="preserve">mlouvy – seznam budov </w:t>
      </w:r>
      <w:r w:rsidR="001E4F18" w:rsidRPr="00450D59">
        <w:rPr>
          <w:rFonts w:ascii="Arial Narrow" w:hAnsi="Arial Narrow"/>
          <w:sz w:val="17"/>
        </w:rPr>
        <w:t>a jejich četnost revizí</w:t>
      </w: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985"/>
        <w:gridCol w:w="680"/>
        <w:gridCol w:w="432"/>
        <w:gridCol w:w="882"/>
        <w:gridCol w:w="757"/>
        <w:gridCol w:w="818"/>
        <w:gridCol w:w="1157"/>
        <w:gridCol w:w="774"/>
        <w:gridCol w:w="777"/>
        <w:gridCol w:w="1782"/>
        <w:gridCol w:w="1577"/>
        <w:gridCol w:w="860"/>
        <w:gridCol w:w="1020"/>
      </w:tblGrid>
      <w:tr w:rsidR="00C6480B" w:rsidRPr="00450D59" w14:paraId="1754F515" w14:textId="77777777" w:rsidTr="00C6480B">
        <w:trPr>
          <w:trHeight w:val="375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275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OZNAČENÍ BUDOVY </w:t>
            </w:r>
          </w:p>
        </w:tc>
        <w:tc>
          <w:tcPr>
            <w:tcW w:w="568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11ABC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Plynové kotle </w:t>
            </w:r>
          </w:p>
        </w:tc>
        <w:tc>
          <w:tcPr>
            <w:tcW w:w="47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B67E0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Tlakové nádoby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E47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Plynovod </w:t>
            </w:r>
          </w:p>
        </w:tc>
      </w:tr>
      <w:tr w:rsidR="00C6480B" w:rsidRPr="00450D59" w14:paraId="2456A8BB" w14:textId="77777777" w:rsidTr="00C6480B">
        <w:trPr>
          <w:trHeight w:val="495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AF049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93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ZNAČKA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2AB6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VÝKON (kW)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5226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ROK VÝROBY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A40F6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REVIZE PLYNOVÉHO ZAŘÍZENÍ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B104F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ODBORNÉ PROHLÍDKY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72C0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REVIZE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179A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poznámka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3F7E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REVIZE</w:t>
            </w:r>
          </w:p>
        </w:tc>
      </w:tr>
      <w:tr w:rsidR="00C6480B" w:rsidRPr="00450D59" w14:paraId="19C5376D" w14:textId="77777777" w:rsidTr="00C6480B">
        <w:trPr>
          <w:trHeight w:val="795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3CD40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5D662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480B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E8AAF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60B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počet ks / MJ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6A82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četnost / rok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B3DA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četnost / rok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5A1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počet ks / MJ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8D9B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četnost / rok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77A2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Objem 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34C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757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počet ks / MJ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E41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četnost / 3 roky</w:t>
            </w:r>
          </w:p>
        </w:tc>
      </w:tr>
      <w:tr w:rsidR="00C6480B" w:rsidRPr="00450D59" w14:paraId="68E84EA3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07BF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"T"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F83D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0B6F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81E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804A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7D02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A5AB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959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1835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910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A956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2261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expanzomat</w:t>
            </w:r>
            <w:proofErr w:type="spellEnd"/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kompresor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D0C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781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1    </w:t>
            </w:r>
          </w:p>
        </w:tc>
      </w:tr>
      <w:tr w:rsidR="00C6480B" w:rsidRPr="00450D59" w14:paraId="0D42914B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A5F9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"V"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045F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6BDC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8501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460A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BCD5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10FF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C367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2C2C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6117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F4F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3D21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9F653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BB81A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450D59" w14:paraId="2D905C97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A789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"U"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22F0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27CE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E2C7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B712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120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138B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B182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54A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D249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228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12,80,120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26A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expanzomat</w:t>
            </w:r>
            <w:proofErr w:type="spellEnd"/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kompresor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9A284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C9798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450D59" w14:paraId="6BB4EE62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D371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"R"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D93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CABC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8F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0E31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4D6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47EE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7A4E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47D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F685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0E42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25, 200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A775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61729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349D9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450D59" w14:paraId="7EB456BC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1CD1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"X"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11A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8E9C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BA2E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69CD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B74F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49BD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8AAF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502B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2703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6A11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EF0F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DE6F7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28DBD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450D59" w14:paraId="70E20BAE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6AA6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"N"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41FD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Protherm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5F06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5A65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C023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EAD7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F1C7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378F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1BD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2DD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5502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6B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05472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47966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450D59" w14:paraId="10B4A971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F2F2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"C"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F491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9E6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65+2x90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C8C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B63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CB0C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6341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6A90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E7C2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E853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92E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0D6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5A9FD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74812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450D59" w14:paraId="6E5D7E23" w14:textId="77777777" w:rsidTr="00C6480B">
        <w:trPr>
          <w:trHeight w:val="25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511CA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"C" - úpravna vody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65FF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EuroWater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CBF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A4F7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5039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9942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7129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193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65C5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E3AD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24A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12, 425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45CE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FC495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4C51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450D59" w14:paraId="56B95B04" w14:textId="77777777" w:rsidTr="00C6480B">
        <w:trPr>
          <w:trHeight w:val="330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0632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"F"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5AD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F086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2x90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3FA3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2CE6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67D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9FB7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E59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3E27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A6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97B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18, 300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9DB6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036C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1F177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450D59" w14:paraId="2B59C959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91CE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"H"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4E26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821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65+90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3909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004F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C213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118B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D5A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CDBE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D1B6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E4DE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12, 600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09DD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34ECE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327C8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450D59" w14:paraId="54ABA835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1CD2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"D"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8313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411F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65+90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3E91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27B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F4DD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9F45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03DE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216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70BE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FA53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18, 425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F8B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9CDDB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B3ACD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450D59" w14:paraId="464ADEAE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DC02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"G"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201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3BB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2x114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6332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6A4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FBF7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E1DC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615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503D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217C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460D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1673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CF653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278A3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450D59" w14:paraId="6668D077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8E68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"S"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F369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5DD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65+90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64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6E6F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FD8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6AF1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5F3E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9BA2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62B5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A965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7A69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DC538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3BC3A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450D59" w14:paraId="1BC4FB0F" w14:textId="77777777" w:rsidTr="00C6480B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570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"B"     (</w:t>
            </w:r>
            <w:proofErr w:type="spellStart"/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Multicentrum</w:t>
            </w:r>
            <w:proofErr w:type="spellEnd"/>
            <w:proofErr w:type="gramEnd"/>
            <w:r w:rsidRPr="00450D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BC37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Vailant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84B7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2856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4C81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9B80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3E8A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0116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7160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352F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2697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3284" w14:textId="77777777" w:rsidR="00C6480B" w:rsidRPr="00450D59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450D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CC9E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69AFF" w14:textId="77777777" w:rsidR="00C6480B" w:rsidRPr="00450D59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4806B988" w14:textId="77777777" w:rsidTr="00C6480B">
        <w:trPr>
          <w:trHeight w:val="33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40CB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9D7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940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2x65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08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CBF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B75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B6A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54D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B7B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E27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792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140, 300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994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C111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7575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5E824799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80C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"B-1"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35F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B2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65+90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1C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F77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994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1AD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1A8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428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D3B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120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B51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1AA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5718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682AFE6C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B1D1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"Y"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74B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8FD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BCA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CC7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54C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958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8B0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17B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7E7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F49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70, 200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691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expanzomat</w:t>
            </w:r>
            <w:proofErr w:type="spellEnd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kompresor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DC3EA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1CE0F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5CF20489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616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"P"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DE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010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60A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9F9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25A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16F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052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73D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E96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F12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300 ,500</w:t>
            </w:r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CD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74EF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DDF73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60A7B0A7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D9BB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"K"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AC3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05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65+90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82C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BC5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A64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ECF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DF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1A6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2FF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1B3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25,35,200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F3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FF9B0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AC6C0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57C158E2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EF01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"A"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C84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967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3x279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60A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837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3E1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B42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EDB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A1F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C54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AC8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77D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25,35,200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313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C1259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8A93D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0137F5DF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BA22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Bytový dům </w:t>
            </w:r>
            <w:proofErr w:type="gramStart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č.p.</w:t>
            </w:r>
            <w:proofErr w:type="gramEnd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262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0A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F3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4x114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8EE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53A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5E7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FBA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429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27B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CD6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C38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75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D7071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F658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1045049A" w14:textId="77777777" w:rsidTr="00C6480B">
        <w:trPr>
          <w:trHeight w:val="255"/>
        </w:trPr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1419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"J"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E3B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BB1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AE7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B7E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1CF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4B6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A60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07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BDA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A40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80,180,800,1500,2500,4000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E0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486D9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5DE10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6A42F853" w14:textId="77777777" w:rsidTr="00C6480B">
        <w:trPr>
          <w:trHeight w:val="33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4AE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"J" - Parní kotelna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752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Bosch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900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2x770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9EA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1540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6B4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61C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B58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082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3E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7D8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AC3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AF1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B01E2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4371D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591807A7" w14:textId="77777777" w:rsidTr="00C6480B">
        <w:trPr>
          <w:trHeight w:val="33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691D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32A9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4EEB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58D2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6D1F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D096A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087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98B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9C5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8D9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36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18, 270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648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expanzomat</w:t>
            </w:r>
            <w:proofErr w:type="spellEnd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kompresor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2C89C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6EC67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6AECFFBF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8283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Skleník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A43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Protherm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EC6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136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A81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30A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975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7C7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A51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391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860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11, 40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278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expanzomat</w:t>
            </w:r>
            <w:proofErr w:type="spellEnd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kompresor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C748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6C915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0062ABDD" w14:textId="77777777" w:rsidTr="00C6480B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296A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"O"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980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350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A65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113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859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80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06C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1E3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067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EA2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D69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expanzomaty</w:t>
            </w:r>
            <w:proofErr w:type="spellEnd"/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CCF3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1504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7E6860A9" w14:textId="77777777" w:rsidTr="00C6480B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E392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Bytový dům </w:t>
            </w:r>
            <w:proofErr w:type="gramStart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č.p.</w:t>
            </w:r>
            <w:proofErr w:type="gramEnd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259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514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CE9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0AE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B87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711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551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B20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3A8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B9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A185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lang w:eastAsia="cs-C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9F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92BB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204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1    </w:t>
            </w:r>
          </w:p>
        </w:tc>
      </w:tr>
      <w:tr w:rsidR="00C6480B" w:rsidRPr="00C6480B" w14:paraId="4AF790D0" w14:textId="77777777" w:rsidTr="00C6480B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27B0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Bytový dům </w:t>
            </w:r>
            <w:proofErr w:type="gramStart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č.p.</w:t>
            </w:r>
            <w:proofErr w:type="gramEnd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260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3AD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406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F55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3A0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6765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738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896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6D2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A1B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27C5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lang w:eastAsia="cs-C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7F05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39D1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212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1    </w:t>
            </w:r>
          </w:p>
        </w:tc>
      </w:tr>
      <w:tr w:rsidR="00C6480B" w:rsidRPr="00C6480B" w14:paraId="53462C70" w14:textId="77777777" w:rsidTr="00C6480B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4585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Bytový dům </w:t>
            </w:r>
            <w:proofErr w:type="gramStart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č.p.</w:t>
            </w:r>
            <w:proofErr w:type="gramEnd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261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BD8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F4E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3A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1E9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413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EE9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C43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4E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51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B1FD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lang w:eastAsia="cs-C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E05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7AF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3E4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1    </w:t>
            </w:r>
          </w:p>
        </w:tc>
      </w:tr>
    </w:tbl>
    <w:p w14:paraId="54E1C739" w14:textId="77777777" w:rsidR="008103A3" w:rsidRPr="00611B71" w:rsidRDefault="008103A3" w:rsidP="00AA05EA">
      <w:pPr>
        <w:rPr>
          <w:b/>
        </w:rPr>
      </w:pPr>
    </w:p>
    <w:p w14:paraId="3E20C4D4" w14:textId="77777777" w:rsidR="008D47A1" w:rsidRPr="00611B71" w:rsidRDefault="008D47A1">
      <w:pPr>
        <w:rPr>
          <w:b/>
        </w:rPr>
      </w:pPr>
    </w:p>
    <w:sectPr w:rsidR="008D47A1" w:rsidRPr="00611B71">
      <w:footerReference w:type="default" r:id="rId10"/>
      <w:pgSz w:w="11910" w:h="16840"/>
      <w:pgMar w:top="1080" w:right="1680" w:bottom="280" w:left="900" w:header="0" w:footer="0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etr Šámal" w:date="2022-02-03T07:41:00Z" w:initials="PŠ">
    <w:p w14:paraId="2BAA43DD" w14:textId="12E24175" w:rsidR="001F79BE" w:rsidRDefault="001F79BE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Petr Šámal" w:date="2022-02-03T07:41:00Z" w:initials="PŠ">
    <w:p w14:paraId="53208EA6" w14:textId="5E45C324" w:rsidR="001F79BE" w:rsidRDefault="001F79BE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Petr Šámal" w:date="2022-02-03T07:41:00Z" w:initials="PŠ">
    <w:p w14:paraId="6F999B95" w14:textId="01CDE6EC" w:rsidR="001F79BE" w:rsidRDefault="001F79BE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Petr Šámal" w:date="2022-02-10T14:18:00Z" w:initials="PŠ">
    <w:p w14:paraId="46AC83DA" w14:textId="769E9F2F" w:rsidR="0036538E" w:rsidRDefault="0036538E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AA43DD" w15:done="0"/>
  <w15:commentEx w15:paraId="53208EA6" w15:done="0"/>
  <w15:commentEx w15:paraId="6F999B95" w15:done="0"/>
  <w15:commentEx w15:paraId="46AC83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6DB1C" w14:textId="77777777" w:rsidR="00EF03D0" w:rsidRDefault="00EF03D0" w:rsidP="00151F09">
      <w:pPr>
        <w:spacing w:after="0" w:line="240" w:lineRule="auto"/>
      </w:pPr>
      <w:r>
        <w:separator/>
      </w:r>
    </w:p>
  </w:endnote>
  <w:endnote w:type="continuationSeparator" w:id="0">
    <w:p w14:paraId="55E97079" w14:textId="77777777" w:rsidR="00EF03D0" w:rsidRDefault="00EF03D0" w:rsidP="0015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7D115" w14:textId="77777777" w:rsidR="001F79BE" w:rsidRDefault="001F79B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8B4D3A" wp14:editId="661E8DDF">
              <wp:simplePos x="0" y="0"/>
              <wp:positionH relativeFrom="page">
                <wp:posOffset>6173470</wp:posOffset>
              </wp:positionH>
              <wp:positionV relativeFrom="page">
                <wp:posOffset>9683115</wp:posOffset>
              </wp:positionV>
              <wp:extent cx="680720" cy="153670"/>
              <wp:effectExtent l="1270" t="0" r="3810" b="2540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9CF79" w14:textId="77777777" w:rsidR="001F79BE" w:rsidRDefault="001F79B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41A5">
                            <w:rPr>
                              <w:rFonts w:ascii="Arial" w:hAnsi="Arial"/>
                              <w:b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B4D3A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margin-left:486.1pt;margin-top:762.45pt;width:53.6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" filled="f" stroked="f">
              <v:textbox inset="0,0,0,0">
                <w:txbxContent>
                  <w:p w14:paraId="2859CF79" w14:textId="77777777" w:rsidR="001F79BE" w:rsidRDefault="001F79BE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proofErr w:type="gramStart"/>
                    <w:r>
                      <w:rPr>
                        <w:rFonts w:ascii="Arial" w:hAnsi="Arial"/>
                        <w:sz w:val="18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41A5">
                      <w:rPr>
                        <w:rFonts w:ascii="Arial" w:hAnsi="Arial"/>
                        <w:b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proofErr w:type="gramStart"/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z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98205" w14:textId="77777777" w:rsidR="001F79BE" w:rsidRDefault="001F79B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1DA12" w14:textId="77777777" w:rsidR="00EF03D0" w:rsidRDefault="00EF03D0" w:rsidP="00151F09">
      <w:pPr>
        <w:spacing w:after="0" w:line="240" w:lineRule="auto"/>
      </w:pPr>
      <w:r>
        <w:separator/>
      </w:r>
    </w:p>
  </w:footnote>
  <w:footnote w:type="continuationSeparator" w:id="0">
    <w:p w14:paraId="52DCB6F4" w14:textId="77777777" w:rsidR="00EF03D0" w:rsidRDefault="00EF03D0" w:rsidP="0015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8A8"/>
    <w:multiLevelType w:val="hybridMultilevel"/>
    <w:tmpl w:val="6E8C90F6"/>
    <w:lvl w:ilvl="0" w:tplc="A086C5AE">
      <w:start w:val="1"/>
      <w:numFmt w:val="decimal"/>
      <w:lvlText w:val="%1."/>
      <w:lvlJc w:val="left"/>
      <w:pPr>
        <w:ind w:left="540" w:hanging="428"/>
      </w:pPr>
      <w:rPr>
        <w:rFonts w:hint="default"/>
        <w:w w:val="105"/>
      </w:rPr>
    </w:lvl>
    <w:lvl w:ilvl="1" w:tplc="16E47586">
      <w:numFmt w:val="bullet"/>
      <w:lvlText w:val="-"/>
      <w:lvlJc w:val="left"/>
      <w:pPr>
        <w:ind w:left="1531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6"/>
        <w:sz w:val="22"/>
        <w:szCs w:val="22"/>
      </w:rPr>
    </w:lvl>
    <w:lvl w:ilvl="2" w:tplc="34421F62">
      <w:numFmt w:val="bullet"/>
      <w:lvlText w:val="•"/>
      <w:lvlJc w:val="left"/>
      <w:pPr>
        <w:ind w:left="2480" w:hanging="286"/>
      </w:pPr>
      <w:rPr>
        <w:rFonts w:hint="default"/>
      </w:rPr>
    </w:lvl>
    <w:lvl w:ilvl="3" w:tplc="4F50FF30">
      <w:numFmt w:val="bullet"/>
      <w:lvlText w:val="•"/>
      <w:lvlJc w:val="left"/>
      <w:pPr>
        <w:ind w:left="3421" w:hanging="286"/>
      </w:pPr>
      <w:rPr>
        <w:rFonts w:hint="default"/>
      </w:rPr>
    </w:lvl>
    <w:lvl w:ilvl="4" w:tplc="6EBA6B42">
      <w:numFmt w:val="bullet"/>
      <w:lvlText w:val="•"/>
      <w:lvlJc w:val="left"/>
      <w:pPr>
        <w:ind w:left="4362" w:hanging="286"/>
      </w:pPr>
      <w:rPr>
        <w:rFonts w:hint="default"/>
      </w:rPr>
    </w:lvl>
    <w:lvl w:ilvl="5" w:tplc="531CDEA8">
      <w:numFmt w:val="bullet"/>
      <w:lvlText w:val="•"/>
      <w:lvlJc w:val="left"/>
      <w:pPr>
        <w:ind w:left="5302" w:hanging="286"/>
      </w:pPr>
      <w:rPr>
        <w:rFonts w:hint="default"/>
      </w:rPr>
    </w:lvl>
    <w:lvl w:ilvl="6" w:tplc="5C243996">
      <w:numFmt w:val="bullet"/>
      <w:lvlText w:val="•"/>
      <w:lvlJc w:val="left"/>
      <w:pPr>
        <w:ind w:left="6243" w:hanging="286"/>
      </w:pPr>
      <w:rPr>
        <w:rFonts w:hint="default"/>
      </w:rPr>
    </w:lvl>
    <w:lvl w:ilvl="7" w:tplc="BE18218C">
      <w:numFmt w:val="bullet"/>
      <w:lvlText w:val="•"/>
      <w:lvlJc w:val="left"/>
      <w:pPr>
        <w:ind w:left="7184" w:hanging="286"/>
      </w:pPr>
      <w:rPr>
        <w:rFonts w:hint="default"/>
      </w:rPr>
    </w:lvl>
    <w:lvl w:ilvl="8" w:tplc="75D4DBB6">
      <w:numFmt w:val="bullet"/>
      <w:lvlText w:val="•"/>
      <w:lvlJc w:val="left"/>
      <w:pPr>
        <w:ind w:left="8124" w:hanging="286"/>
      </w:pPr>
      <w:rPr>
        <w:rFonts w:hint="default"/>
      </w:rPr>
    </w:lvl>
  </w:abstractNum>
  <w:abstractNum w:abstractNumId="1" w15:restartNumberingAfterBreak="0">
    <w:nsid w:val="0A94040F"/>
    <w:multiLevelType w:val="hybridMultilevel"/>
    <w:tmpl w:val="CDE8D3BA"/>
    <w:lvl w:ilvl="0" w:tplc="06B00524">
      <w:start w:val="1"/>
      <w:numFmt w:val="lowerLetter"/>
      <w:lvlText w:val="%1)"/>
      <w:lvlJc w:val="left"/>
      <w:pPr>
        <w:ind w:left="3712" w:hanging="69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172C3F0">
      <w:start w:val="1"/>
      <w:numFmt w:val="upperRoman"/>
      <w:lvlText w:val="%2."/>
      <w:lvlJc w:val="left"/>
      <w:pPr>
        <w:ind w:left="1552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</w:rPr>
    </w:lvl>
    <w:lvl w:ilvl="2" w:tplc="80FCB9DA">
      <w:numFmt w:val="bullet"/>
      <w:lvlText w:val="•"/>
      <w:lvlJc w:val="left"/>
      <w:pPr>
        <w:ind w:left="4418" w:hanging="721"/>
      </w:pPr>
      <w:rPr>
        <w:rFonts w:hint="default"/>
      </w:rPr>
    </w:lvl>
    <w:lvl w:ilvl="3" w:tplc="975AC5CE">
      <w:numFmt w:val="bullet"/>
      <w:lvlText w:val="•"/>
      <w:lvlJc w:val="left"/>
      <w:pPr>
        <w:ind w:left="5116" w:hanging="721"/>
      </w:pPr>
      <w:rPr>
        <w:rFonts w:hint="default"/>
      </w:rPr>
    </w:lvl>
    <w:lvl w:ilvl="4" w:tplc="19E0F6E2">
      <w:numFmt w:val="bullet"/>
      <w:lvlText w:val="•"/>
      <w:lvlJc w:val="left"/>
      <w:pPr>
        <w:ind w:left="5815" w:hanging="721"/>
      </w:pPr>
      <w:rPr>
        <w:rFonts w:hint="default"/>
      </w:rPr>
    </w:lvl>
    <w:lvl w:ilvl="5" w:tplc="01EAB880">
      <w:numFmt w:val="bullet"/>
      <w:lvlText w:val="•"/>
      <w:lvlJc w:val="left"/>
      <w:pPr>
        <w:ind w:left="6513" w:hanging="721"/>
      </w:pPr>
      <w:rPr>
        <w:rFonts w:hint="default"/>
      </w:rPr>
    </w:lvl>
    <w:lvl w:ilvl="6" w:tplc="7D72F25E">
      <w:numFmt w:val="bullet"/>
      <w:lvlText w:val="•"/>
      <w:lvlJc w:val="left"/>
      <w:pPr>
        <w:ind w:left="7212" w:hanging="721"/>
      </w:pPr>
      <w:rPr>
        <w:rFonts w:hint="default"/>
      </w:rPr>
    </w:lvl>
    <w:lvl w:ilvl="7" w:tplc="B34CFE4A">
      <w:numFmt w:val="bullet"/>
      <w:lvlText w:val="•"/>
      <w:lvlJc w:val="left"/>
      <w:pPr>
        <w:ind w:left="7910" w:hanging="721"/>
      </w:pPr>
      <w:rPr>
        <w:rFonts w:hint="default"/>
      </w:rPr>
    </w:lvl>
    <w:lvl w:ilvl="8" w:tplc="044A0196">
      <w:numFmt w:val="bullet"/>
      <w:lvlText w:val="•"/>
      <w:lvlJc w:val="left"/>
      <w:pPr>
        <w:ind w:left="8609" w:hanging="721"/>
      </w:pPr>
      <w:rPr>
        <w:rFonts w:hint="default"/>
      </w:rPr>
    </w:lvl>
  </w:abstractNum>
  <w:abstractNum w:abstractNumId="2" w15:restartNumberingAfterBreak="0">
    <w:nsid w:val="17142078"/>
    <w:multiLevelType w:val="hybridMultilevel"/>
    <w:tmpl w:val="B538D440"/>
    <w:lvl w:ilvl="0" w:tplc="5C689B28">
      <w:start w:val="1"/>
      <w:numFmt w:val="decimal"/>
      <w:lvlText w:val="%1."/>
      <w:lvlJc w:val="left"/>
      <w:pPr>
        <w:ind w:left="396" w:hanging="284"/>
      </w:pPr>
      <w:rPr>
        <w:rFonts w:hint="default"/>
        <w:w w:val="100"/>
      </w:rPr>
    </w:lvl>
    <w:lvl w:ilvl="1" w:tplc="EE2E0CFA"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2B1A0560">
      <w:numFmt w:val="bullet"/>
      <w:lvlText w:val="•"/>
      <w:lvlJc w:val="left"/>
      <w:pPr>
        <w:ind w:left="2321" w:hanging="284"/>
      </w:pPr>
      <w:rPr>
        <w:rFonts w:hint="default"/>
      </w:rPr>
    </w:lvl>
    <w:lvl w:ilvl="3" w:tplc="7952B2FC"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1F403D58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A28A04A6">
      <w:numFmt w:val="bullet"/>
      <w:lvlText w:val="•"/>
      <w:lvlJc w:val="left"/>
      <w:pPr>
        <w:ind w:left="5203" w:hanging="284"/>
      </w:pPr>
      <w:rPr>
        <w:rFonts w:hint="default"/>
      </w:rPr>
    </w:lvl>
    <w:lvl w:ilvl="6" w:tplc="9B8CE618"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D810734E">
      <w:numFmt w:val="bullet"/>
      <w:lvlText w:val="•"/>
      <w:lvlJc w:val="left"/>
      <w:pPr>
        <w:ind w:left="7124" w:hanging="284"/>
      </w:pPr>
      <w:rPr>
        <w:rFonts w:hint="default"/>
      </w:rPr>
    </w:lvl>
    <w:lvl w:ilvl="8" w:tplc="18282ABE">
      <w:numFmt w:val="bullet"/>
      <w:lvlText w:val="•"/>
      <w:lvlJc w:val="left"/>
      <w:pPr>
        <w:ind w:left="8085" w:hanging="284"/>
      </w:pPr>
      <w:rPr>
        <w:rFonts w:hint="default"/>
      </w:rPr>
    </w:lvl>
  </w:abstractNum>
  <w:abstractNum w:abstractNumId="3" w15:restartNumberingAfterBreak="0">
    <w:nsid w:val="1D050EA6"/>
    <w:multiLevelType w:val="hybridMultilevel"/>
    <w:tmpl w:val="69E29246"/>
    <w:lvl w:ilvl="0" w:tplc="F0AEE3E8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F784482C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451A7F32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39FE4536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88D6F58A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7B26E47A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B1DA7F80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F160AB4E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77940ED2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4" w15:restartNumberingAfterBreak="0">
    <w:nsid w:val="280A4211"/>
    <w:multiLevelType w:val="hybridMultilevel"/>
    <w:tmpl w:val="6C3A6858"/>
    <w:lvl w:ilvl="0" w:tplc="870A2276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679C2FAA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E5989E50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117ADC66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C5EC6C48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93E4FAE2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744A956E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0BF86426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6076FF3A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5" w15:restartNumberingAfterBreak="0">
    <w:nsid w:val="286149D1"/>
    <w:multiLevelType w:val="hybridMultilevel"/>
    <w:tmpl w:val="234A4838"/>
    <w:lvl w:ilvl="0" w:tplc="ED509D20">
      <w:start w:val="1"/>
      <w:numFmt w:val="decimal"/>
      <w:lvlText w:val="%1."/>
      <w:lvlJc w:val="left"/>
      <w:pPr>
        <w:ind w:left="539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616E4910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6D082CEE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04D4B90C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9134045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40CC38E4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DB0E2B88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6E285B30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B086A412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6" w15:restartNumberingAfterBreak="0">
    <w:nsid w:val="3D3965AC"/>
    <w:multiLevelType w:val="hybridMultilevel"/>
    <w:tmpl w:val="A4D86F86"/>
    <w:lvl w:ilvl="0" w:tplc="065E989A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BDF02E6A">
      <w:start w:val="1"/>
      <w:numFmt w:val="lowerLetter"/>
      <w:lvlText w:val="%2)"/>
      <w:lvlJc w:val="left"/>
      <w:pPr>
        <w:ind w:left="90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0764FF44">
      <w:numFmt w:val="bullet"/>
      <w:lvlText w:val="•"/>
      <w:lvlJc w:val="left"/>
      <w:pPr>
        <w:ind w:left="1911" w:hanging="361"/>
      </w:pPr>
      <w:rPr>
        <w:rFonts w:hint="default"/>
      </w:rPr>
    </w:lvl>
    <w:lvl w:ilvl="3" w:tplc="A1269E1C">
      <w:numFmt w:val="bullet"/>
      <w:lvlText w:val="•"/>
      <w:lvlJc w:val="left"/>
      <w:pPr>
        <w:ind w:left="2923" w:hanging="361"/>
      </w:pPr>
      <w:rPr>
        <w:rFonts w:hint="default"/>
      </w:rPr>
    </w:lvl>
    <w:lvl w:ilvl="4" w:tplc="3F12E58A">
      <w:numFmt w:val="bullet"/>
      <w:lvlText w:val="•"/>
      <w:lvlJc w:val="left"/>
      <w:pPr>
        <w:ind w:left="3935" w:hanging="361"/>
      </w:pPr>
      <w:rPr>
        <w:rFonts w:hint="default"/>
      </w:rPr>
    </w:lvl>
    <w:lvl w:ilvl="5" w:tplc="9A52A72A">
      <w:numFmt w:val="bullet"/>
      <w:lvlText w:val="•"/>
      <w:lvlJc w:val="left"/>
      <w:pPr>
        <w:ind w:left="4947" w:hanging="361"/>
      </w:pPr>
      <w:rPr>
        <w:rFonts w:hint="default"/>
      </w:rPr>
    </w:lvl>
    <w:lvl w:ilvl="6" w:tplc="9C4C94EE">
      <w:numFmt w:val="bullet"/>
      <w:lvlText w:val="•"/>
      <w:lvlJc w:val="left"/>
      <w:pPr>
        <w:ind w:left="5959" w:hanging="361"/>
      </w:pPr>
      <w:rPr>
        <w:rFonts w:hint="default"/>
      </w:rPr>
    </w:lvl>
    <w:lvl w:ilvl="7" w:tplc="E9342A6A">
      <w:numFmt w:val="bullet"/>
      <w:lvlText w:val="•"/>
      <w:lvlJc w:val="left"/>
      <w:pPr>
        <w:ind w:left="6970" w:hanging="361"/>
      </w:pPr>
      <w:rPr>
        <w:rFonts w:hint="default"/>
      </w:rPr>
    </w:lvl>
    <w:lvl w:ilvl="8" w:tplc="A0BAA23C">
      <w:numFmt w:val="bullet"/>
      <w:lvlText w:val="•"/>
      <w:lvlJc w:val="left"/>
      <w:pPr>
        <w:ind w:left="7982" w:hanging="361"/>
      </w:pPr>
      <w:rPr>
        <w:rFonts w:hint="default"/>
      </w:rPr>
    </w:lvl>
  </w:abstractNum>
  <w:abstractNum w:abstractNumId="7" w15:restartNumberingAfterBreak="0">
    <w:nsid w:val="437B16BA"/>
    <w:multiLevelType w:val="hybridMultilevel"/>
    <w:tmpl w:val="13680086"/>
    <w:lvl w:ilvl="0" w:tplc="5196754C">
      <w:start w:val="1"/>
      <w:numFmt w:val="decimal"/>
      <w:lvlText w:val="%1."/>
      <w:lvlJc w:val="left"/>
      <w:pPr>
        <w:ind w:left="539" w:hanging="428"/>
      </w:pPr>
      <w:rPr>
        <w:rFonts w:hint="default"/>
        <w:w w:val="100"/>
      </w:rPr>
    </w:lvl>
    <w:lvl w:ilvl="1" w:tplc="6B1A578A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A7D2BD50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2E32C36E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081ECAA6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E97CDFA4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437AF318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85E2C5FE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1B3654C8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8" w15:restartNumberingAfterBreak="0">
    <w:nsid w:val="6AB3201D"/>
    <w:multiLevelType w:val="hybridMultilevel"/>
    <w:tmpl w:val="474EFA5A"/>
    <w:lvl w:ilvl="0" w:tplc="078255E2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B1022BE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4A76F58E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ED3A747A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F03CAE56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C4543FC8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6910EF12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216ED6C6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FE2441F6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9" w15:restartNumberingAfterBreak="0">
    <w:nsid w:val="73EA2289"/>
    <w:multiLevelType w:val="hybridMultilevel"/>
    <w:tmpl w:val="4C0835F2"/>
    <w:lvl w:ilvl="0" w:tplc="EE0E0E74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44662E6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70609FA4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01B86A24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3F2851F6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DFBE1BB0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A178FEA6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F5185388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221034B6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0" w15:restartNumberingAfterBreak="0">
    <w:nsid w:val="74D85F61"/>
    <w:multiLevelType w:val="hybridMultilevel"/>
    <w:tmpl w:val="AEF815D4"/>
    <w:lvl w:ilvl="0" w:tplc="BBAE809A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0F28314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3328D06A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1D326ABA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DF8EC7F4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71C4FC58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48AC6CFA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2854AA10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B53083BC">
      <w:numFmt w:val="bullet"/>
      <w:lvlText w:val="•"/>
      <w:lvlJc w:val="left"/>
      <w:pPr>
        <w:ind w:left="8113" w:hanging="42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Šámal">
    <w15:presenceInfo w15:providerId="None" w15:userId="Petr Šám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EA"/>
    <w:rsid w:val="00041432"/>
    <w:rsid w:val="00041931"/>
    <w:rsid w:val="00097B16"/>
    <w:rsid w:val="000A1C20"/>
    <w:rsid w:val="000A60D9"/>
    <w:rsid w:val="00134127"/>
    <w:rsid w:val="00136657"/>
    <w:rsid w:val="00151F09"/>
    <w:rsid w:val="00174B70"/>
    <w:rsid w:val="001D6D86"/>
    <w:rsid w:val="001E4F18"/>
    <w:rsid w:val="001F79BE"/>
    <w:rsid w:val="002024E3"/>
    <w:rsid w:val="002432DC"/>
    <w:rsid w:val="00277A4B"/>
    <w:rsid w:val="00290BA2"/>
    <w:rsid w:val="002B11FA"/>
    <w:rsid w:val="002B6BE6"/>
    <w:rsid w:val="002C0A38"/>
    <w:rsid w:val="003169A1"/>
    <w:rsid w:val="00337A5F"/>
    <w:rsid w:val="00344678"/>
    <w:rsid w:val="0036538E"/>
    <w:rsid w:val="00387A05"/>
    <w:rsid w:val="00393F31"/>
    <w:rsid w:val="003A7C88"/>
    <w:rsid w:val="003B2D80"/>
    <w:rsid w:val="003C3B5B"/>
    <w:rsid w:val="003D3234"/>
    <w:rsid w:val="004311B3"/>
    <w:rsid w:val="00450D59"/>
    <w:rsid w:val="004771EA"/>
    <w:rsid w:val="004848C0"/>
    <w:rsid w:val="00485A2C"/>
    <w:rsid w:val="004A7104"/>
    <w:rsid w:val="004F3A40"/>
    <w:rsid w:val="00504693"/>
    <w:rsid w:val="005871EF"/>
    <w:rsid w:val="005B0D0F"/>
    <w:rsid w:val="005B6F1D"/>
    <w:rsid w:val="005C595B"/>
    <w:rsid w:val="00611B71"/>
    <w:rsid w:val="0062680C"/>
    <w:rsid w:val="00647200"/>
    <w:rsid w:val="00666F86"/>
    <w:rsid w:val="0069592E"/>
    <w:rsid w:val="006C1114"/>
    <w:rsid w:val="00793D23"/>
    <w:rsid w:val="007E12A1"/>
    <w:rsid w:val="008103A3"/>
    <w:rsid w:val="0084020C"/>
    <w:rsid w:val="0085516E"/>
    <w:rsid w:val="008A40DD"/>
    <w:rsid w:val="008A41A5"/>
    <w:rsid w:val="008B5933"/>
    <w:rsid w:val="008D47A1"/>
    <w:rsid w:val="008E1DD0"/>
    <w:rsid w:val="009327AA"/>
    <w:rsid w:val="0094449F"/>
    <w:rsid w:val="009C231A"/>
    <w:rsid w:val="009D36CD"/>
    <w:rsid w:val="009D5808"/>
    <w:rsid w:val="00A04A7E"/>
    <w:rsid w:val="00A32504"/>
    <w:rsid w:val="00A35DAB"/>
    <w:rsid w:val="00A9534E"/>
    <w:rsid w:val="00AA05EA"/>
    <w:rsid w:val="00BF6917"/>
    <w:rsid w:val="00C47FDF"/>
    <w:rsid w:val="00C6480B"/>
    <w:rsid w:val="00CB419B"/>
    <w:rsid w:val="00CE7E49"/>
    <w:rsid w:val="00CF5E6D"/>
    <w:rsid w:val="00D04F96"/>
    <w:rsid w:val="00D32897"/>
    <w:rsid w:val="00D33CD6"/>
    <w:rsid w:val="00D8532F"/>
    <w:rsid w:val="00D9766E"/>
    <w:rsid w:val="00DA1C6C"/>
    <w:rsid w:val="00DC41E5"/>
    <w:rsid w:val="00E81B76"/>
    <w:rsid w:val="00E81F69"/>
    <w:rsid w:val="00E84AF6"/>
    <w:rsid w:val="00E954B3"/>
    <w:rsid w:val="00EF03D0"/>
    <w:rsid w:val="00F41E7C"/>
    <w:rsid w:val="00F64BEB"/>
    <w:rsid w:val="00F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9FA48"/>
  <w15:docId w15:val="{8D5BAEF8-644E-4CB4-85BD-2AABB715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F18"/>
  </w:style>
  <w:style w:type="paragraph" w:styleId="Nadpis1">
    <w:name w:val="heading 1"/>
    <w:basedOn w:val="Normln"/>
    <w:link w:val="Nadpis1Char"/>
    <w:uiPriority w:val="1"/>
    <w:qFormat/>
    <w:rsid w:val="00AA05EA"/>
    <w:pPr>
      <w:widowControl w:val="0"/>
      <w:autoSpaceDE w:val="0"/>
      <w:autoSpaceDN w:val="0"/>
      <w:spacing w:after="0" w:line="240" w:lineRule="auto"/>
      <w:ind w:left="1552" w:hanging="721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A05EA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A05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A05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A05EA"/>
    <w:rPr>
      <w:rFonts w:ascii="Calibri" w:eastAsia="Calibri" w:hAnsi="Calibri" w:cs="Calibri"/>
      <w:lang w:val="en-US"/>
    </w:rPr>
  </w:style>
  <w:style w:type="paragraph" w:styleId="Nzev">
    <w:name w:val="Title"/>
    <w:basedOn w:val="Normln"/>
    <w:link w:val="NzevChar"/>
    <w:uiPriority w:val="1"/>
    <w:qFormat/>
    <w:rsid w:val="00AA05EA"/>
    <w:pPr>
      <w:widowControl w:val="0"/>
      <w:autoSpaceDE w:val="0"/>
      <w:autoSpaceDN w:val="0"/>
      <w:spacing w:before="26" w:after="0" w:line="240" w:lineRule="auto"/>
      <w:ind w:left="760" w:right="540"/>
      <w:jc w:val="center"/>
    </w:pPr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NzevChar">
    <w:name w:val="Název Char"/>
    <w:basedOn w:val="Standardnpsmoodstavce"/>
    <w:link w:val="Nzev"/>
    <w:uiPriority w:val="1"/>
    <w:rsid w:val="00AA05EA"/>
    <w:rPr>
      <w:rFonts w:ascii="Calibri" w:eastAsia="Calibri" w:hAnsi="Calibri" w:cs="Calibri"/>
      <w:b/>
      <w:bCs/>
      <w:sz w:val="36"/>
      <w:szCs w:val="36"/>
      <w:lang w:val="en-US"/>
    </w:rPr>
  </w:style>
  <w:style w:type="paragraph" w:styleId="Odstavecseseznamem">
    <w:name w:val="List Paragraph"/>
    <w:basedOn w:val="Normln"/>
    <w:uiPriority w:val="1"/>
    <w:qFormat/>
    <w:rsid w:val="00AA05EA"/>
    <w:pPr>
      <w:widowControl w:val="0"/>
      <w:autoSpaceDE w:val="0"/>
      <w:autoSpaceDN w:val="0"/>
      <w:spacing w:after="0" w:line="240" w:lineRule="auto"/>
      <w:ind w:left="540" w:hanging="428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ln"/>
    <w:uiPriority w:val="1"/>
    <w:qFormat/>
    <w:rsid w:val="00AA05EA"/>
    <w:pPr>
      <w:widowControl w:val="0"/>
      <w:autoSpaceDE w:val="0"/>
      <w:autoSpaceDN w:val="0"/>
      <w:spacing w:before="1" w:after="0" w:line="190" w:lineRule="exact"/>
      <w:ind w:left="33"/>
    </w:pPr>
    <w:rPr>
      <w:rFonts w:ascii="Calibri" w:eastAsia="Calibri" w:hAnsi="Calibri" w:cs="Calibri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1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111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11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5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F09"/>
  </w:style>
  <w:style w:type="paragraph" w:styleId="Zpat">
    <w:name w:val="footer"/>
    <w:basedOn w:val="Normln"/>
    <w:link w:val="ZpatChar"/>
    <w:uiPriority w:val="99"/>
    <w:unhideWhenUsed/>
    <w:rsid w:val="0015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F0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67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467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Šámal</dc:creator>
  <cp:lastModifiedBy>Ing. Martin Knobloch</cp:lastModifiedBy>
  <cp:revision>10</cp:revision>
  <cp:lastPrinted>2022-02-16T11:09:00Z</cp:lastPrinted>
  <dcterms:created xsi:type="dcterms:W3CDTF">2022-02-16T11:57:00Z</dcterms:created>
  <dcterms:modified xsi:type="dcterms:W3CDTF">2022-02-16T12:30:00Z</dcterms:modified>
</cp:coreProperties>
</file>